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740742">
        <w:rPr>
          <w:rFonts w:ascii="Calibri" w:hAnsi="Calibri" w:cs="Calibri"/>
          <w:b/>
          <w:bCs/>
          <w:sz w:val="22"/>
          <w:szCs w:val="22"/>
        </w:rPr>
        <w:t>4</w:t>
      </w:r>
      <w:r w:rsidR="00C546F2">
        <w:rPr>
          <w:rFonts w:ascii="Calibri" w:hAnsi="Calibri" w:cs="Calibri"/>
          <w:b/>
          <w:bCs/>
          <w:sz w:val="22"/>
          <w:szCs w:val="22"/>
        </w:rPr>
        <w:t>9</w:t>
      </w:r>
      <w:r w:rsidRPr="00B83826">
        <w:rPr>
          <w:rFonts w:ascii="Calibri" w:hAnsi="Calibri" w:cs="Calibri"/>
          <w:b/>
          <w:bCs/>
          <w:sz w:val="22"/>
          <w:szCs w:val="22"/>
        </w:rPr>
        <w:t>/</w:t>
      </w:r>
      <w:r w:rsidR="007D154E" w:rsidRPr="00B83826">
        <w:rPr>
          <w:rFonts w:ascii="Calibri" w:hAnsi="Calibri" w:cs="Calibri"/>
          <w:b/>
          <w:bCs/>
          <w:sz w:val="22"/>
          <w:szCs w:val="22"/>
        </w:rPr>
        <w:t>201</w:t>
      </w:r>
      <w:r w:rsidR="00E0558C">
        <w:rPr>
          <w:rFonts w:ascii="Calibri" w:hAnsi="Calibri" w:cs="Calibri"/>
          <w:b/>
          <w:bCs/>
          <w:sz w:val="22"/>
          <w:szCs w:val="22"/>
        </w:rPr>
        <w:t>8</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740742">
        <w:rPr>
          <w:rFonts w:ascii="Calibri" w:hAnsi="Calibri" w:cs="Calibri"/>
          <w:b/>
          <w:bCs/>
          <w:sz w:val="22"/>
          <w:szCs w:val="22"/>
          <w:u w:val="single"/>
        </w:rPr>
        <w:t>2</w:t>
      </w:r>
      <w:r w:rsidR="00C546F2">
        <w:rPr>
          <w:rFonts w:ascii="Calibri" w:hAnsi="Calibri" w:cs="Calibri"/>
          <w:b/>
          <w:bCs/>
          <w:sz w:val="22"/>
          <w:szCs w:val="22"/>
          <w:u w:val="single"/>
        </w:rPr>
        <w:t>6</w:t>
      </w:r>
      <w:r w:rsidRPr="00B83826">
        <w:rPr>
          <w:rFonts w:ascii="Calibri" w:hAnsi="Calibri" w:cs="Calibri"/>
          <w:b/>
          <w:bCs/>
          <w:sz w:val="22"/>
          <w:szCs w:val="22"/>
          <w:u w:val="single"/>
        </w:rPr>
        <w:t>/</w:t>
      </w:r>
      <w:r w:rsidR="007D154E" w:rsidRPr="00B83826">
        <w:rPr>
          <w:rFonts w:ascii="Calibri" w:hAnsi="Calibri" w:cs="Calibri"/>
          <w:b/>
          <w:bCs/>
          <w:sz w:val="22"/>
          <w:szCs w:val="22"/>
          <w:u w:val="single"/>
        </w:rPr>
        <w:t>201</w:t>
      </w:r>
      <w:r w:rsidR="00E0558C">
        <w:rPr>
          <w:rFonts w:ascii="Calibri" w:hAnsi="Calibri" w:cs="Calibri"/>
          <w:b/>
          <w:bCs/>
          <w:sz w:val="22"/>
          <w:szCs w:val="22"/>
          <w:u w:val="single"/>
        </w:rPr>
        <w:t>8</w:t>
      </w:r>
    </w:p>
    <w:p w:rsidR="0024247C" w:rsidRPr="00BF2529" w:rsidRDefault="0024247C" w:rsidP="0024247C">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24247C" w:rsidRPr="00B83826" w:rsidRDefault="0024247C" w:rsidP="00E40865">
      <w:pPr>
        <w:spacing w:after="120"/>
        <w:jc w:val="center"/>
        <w:rPr>
          <w:rFonts w:ascii="Calibri" w:hAnsi="Calibri" w:cs="Calibri"/>
          <w:b/>
          <w:bCs/>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E0558C">
        <w:rPr>
          <w:rFonts w:ascii="Calibri" w:hAnsi="Calibri" w:cs="Calibri"/>
          <w:sz w:val="22"/>
          <w:szCs w:val="22"/>
        </w:rPr>
        <w:t>a</w:t>
      </w:r>
      <w:r w:rsidR="008078EE">
        <w:rPr>
          <w:rFonts w:ascii="Calibri" w:hAnsi="Calibri" w:cs="Calibri"/>
          <w:sz w:val="22"/>
          <w:szCs w:val="22"/>
        </w:rPr>
        <w:t xml:space="preserve"> </w:t>
      </w:r>
      <w:r w:rsidR="00E0558C">
        <w:rPr>
          <w:rFonts w:ascii="Calibri" w:hAnsi="Calibri" w:cs="Calibri"/>
          <w:b/>
          <w:sz w:val="22"/>
          <w:szCs w:val="22"/>
        </w:rPr>
        <w:t xml:space="preserve">SECRETARIA DE </w:t>
      </w:r>
      <w:r w:rsidR="00AD5950">
        <w:rPr>
          <w:rFonts w:ascii="Calibri" w:hAnsi="Calibri" w:cs="Calibri"/>
          <w:b/>
          <w:sz w:val="22"/>
          <w:szCs w:val="22"/>
        </w:rPr>
        <w:t>SAÚDE</w:t>
      </w:r>
      <w:r w:rsidR="00740742">
        <w:rPr>
          <w:rFonts w:ascii="Calibri" w:hAnsi="Calibri" w:cs="Calibri"/>
          <w:b/>
          <w:bCs/>
          <w:sz w:val="22"/>
          <w:szCs w:val="22"/>
        </w:rPr>
        <w:t>,</w:t>
      </w:r>
      <w:r w:rsidR="00E0558C">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r w:rsidR="00E0558C" w:rsidRPr="00E0558C">
        <w:rPr>
          <w:rFonts w:ascii="Calibri" w:hAnsi="Calibri" w:cs="Calibri"/>
          <w:b/>
          <w:sz w:val="22"/>
          <w:szCs w:val="22"/>
        </w:rPr>
        <w:t>UNITÁRIO</w:t>
      </w:r>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3E78FA">
        <w:rPr>
          <w:rStyle w:val="Forte"/>
          <w:rFonts w:cs="Calibri"/>
          <w:b/>
        </w:rPr>
        <w:t>2</w:t>
      </w:r>
      <w:r w:rsidR="00B938A9">
        <w:rPr>
          <w:rStyle w:val="Forte"/>
          <w:rFonts w:cs="Calibri"/>
          <w:b/>
        </w:rPr>
        <w:t>6</w:t>
      </w:r>
      <w:r w:rsidRPr="00B83826">
        <w:rPr>
          <w:rStyle w:val="Forte"/>
          <w:rFonts w:cs="Calibri"/>
          <w:b/>
        </w:rPr>
        <w:t xml:space="preserve"> de </w:t>
      </w:r>
      <w:r w:rsidR="003E78FA">
        <w:rPr>
          <w:rStyle w:val="Forte"/>
          <w:rFonts w:cs="Calibri"/>
          <w:b/>
        </w:rPr>
        <w:t>outubro</w:t>
      </w:r>
      <w:r w:rsidR="00E125E1" w:rsidRPr="00B83826">
        <w:rPr>
          <w:rStyle w:val="Forte"/>
          <w:rFonts w:cs="Calibri"/>
          <w:b/>
        </w:rPr>
        <w:t xml:space="preserve"> de 201</w:t>
      </w:r>
      <w:r w:rsidR="00E0558C">
        <w:rPr>
          <w:rStyle w:val="Forte"/>
          <w:rFonts w:cs="Calibri"/>
          <w:b/>
        </w:rPr>
        <w:t>8</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r w:rsidR="00740742">
        <w:rPr>
          <w:rStyle w:val="Forte"/>
          <w:rFonts w:cs="Calibri"/>
          <w:b/>
        </w:rPr>
        <w:t>09</w:t>
      </w:r>
      <w:r w:rsidRPr="00B83826">
        <w:rPr>
          <w:rStyle w:val="Forte"/>
          <w:rFonts w:cs="Calibri"/>
          <w:b/>
        </w:rPr>
        <w:t>:00</w:t>
      </w:r>
      <w:r w:rsidR="00FA2827" w:rsidRPr="00B83826">
        <w:rPr>
          <w:rStyle w:val="Forte"/>
          <w:rFonts w:cs="Calibri"/>
          <w:b/>
        </w:rPr>
        <w:t>hs</w:t>
      </w:r>
      <w:r w:rsidR="00E0558C">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E0558C">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r w:rsidRPr="00B83826">
        <w:rPr>
          <w:rStyle w:val="Forte"/>
          <w:rFonts w:cs="Calibri"/>
          <w:b/>
        </w:rPr>
        <w:t xml:space="preserve">08:30 horas às </w:t>
      </w:r>
      <w:r w:rsidR="00E0558C">
        <w:rPr>
          <w:rStyle w:val="Forte"/>
          <w:rFonts w:cs="Calibri"/>
          <w:b/>
        </w:rPr>
        <w:t>08</w:t>
      </w:r>
      <w:r w:rsidR="00FA2827" w:rsidRPr="00B83826">
        <w:rPr>
          <w:rStyle w:val="Forte"/>
          <w:rFonts w:cs="Calibri"/>
          <w:b/>
        </w:rPr>
        <w:t>:</w:t>
      </w:r>
      <w:r w:rsidR="00E0558C">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aquisição de</w:t>
      </w:r>
      <w:r w:rsidR="00E0558C">
        <w:rPr>
          <w:rFonts w:ascii="Calibri" w:hAnsi="Calibri" w:cs="Calibri"/>
          <w:sz w:val="22"/>
          <w:szCs w:val="22"/>
        </w:rPr>
        <w:t xml:space="preserve"> </w:t>
      </w:r>
      <w:r w:rsidR="003E78FA">
        <w:rPr>
          <w:rFonts w:ascii="Calibri" w:hAnsi="Calibri" w:cs="Calibri"/>
          <w:sz w:val="22"/>
          <w:szCs w:val="22"/>
        </w:rPr>
        <w:t>uma Geladeira Vertical para armazenamento de vacinas em atendimento as exigências da GRS, para sala de vacina da Unidade Básica de Saúde do Município de Santana do Garambéu</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E0558C">
        <w:rPr>
          <w:rFonts w:ascii="Calibri" w:hAnsi="Calibri" w:cs="Calibri"/>
          <w:color w:val="000000"/>
          <w:sz w:val="22"/>
          <w:szCs w:val="22"/>
        </w:rPr>
        <w:t xml:space="preserve"> </w:t>
      </w:r>
      <w:r w:rsidR="00E0558C" w:rsidRPr="00E0558C">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VI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sejam controladoras, coligadas ou subsidiárias entre si;</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24247C" w:rsidRDefault="0024247C"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não se enquadrem como Micro Empresa (ME), Empresa de Pequeno Porte (EPP) e Micro Empreendedor Individual (MEI);</w:t>
      </w:r>
    </w:p>
    <w:p w:rsidR="00E40865" w:rsidRPr="00B83826" w:rsidRDefault="00E40865" w:rsidP="0024247C">
      <w:pPr>
        <w:numPr>
          <w:ilvl w:val="2"/>
          <w:numId w:val="9"/>
        </w:numPr>
        <w:spacing w:after="120"/>
        <w:ind w:left="1560" w:hanging="709"/>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devem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lastRenderedPageBreak/>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quando for o caso (conforme modelo anexo), sob pena de não usufruir do tratamento diferenciado previsto na Lei Complementar nº 123, de 2006;</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585270">
        <w:rPr>
          <w:rFonts w:ascii="Calibri" w:hAnsi="Calibri" w:cs="Calibri"/>
          <w:b/>
          <w:color w:val="FF0000"/>
          <w:sz w:val="22"/>
          <w:szCs w:val="22"/>
        </w:rPr>
        <w:t>5</w:t>
      </w:r>
      <w:r w:rsidR="00564B8E">
        <w:rPr>
          <w:rFonts w:ascii="Calibri" w:hAnsi="Calibri" w:cs="Calibri"/>
          <w:b/>
          <w:color w:val="FF0000"/>
          <w:sz w:val="22"/>
          <w:szCs w:val="22"/>
        </w:rPr>
        <w:t>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585270">
        <w:rPr>
          <w:rFonts w:ascii="Calibri" w:hAnsi="Calibri" w:cs="Calibri"/>
          <w:b/>
          <w:color w:val="FF0000"/>
          <w:sz w:val="22"/>
          <w:szCs w:val="22"/>
        </w:rPr>
        <w:t>33</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585270">
        <w:rPr>
          <w:rFonts w:ascii="Calibri" w:hAnsi="Calibri" w:cs="Calibri"/>
          <w:b/>
          <w:color w:val="FF0000"/>
          <w:sz w:val="22"/>
          <w:szCs w:val="22"/>
        </w:rPr>
        <w:t>5</w:t>
      </w:r>
      <w:r w:rsidR="00564B8E">
        <w:rPr>
          <w:rFonts w:ascii="Calibri" w:hAnsi="Calibri" w:cs="Calibri"/>
          <w:b/>
          <w:color w:val="FF0000"/>
          <w:sz w:val="22"/>
          <w:szCs w:val="22"/>
        </w:rPr>
        <w:t>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585270">
        <w:rPr>
          <w:rFonts w:ascii="Calibri" w:hAnsi="Calibri" w:cs="Calibri"/>
          <w:b/>
          <w:color w:val="FF0000"/>
          <w:sz w:val="22"/>
          <w:szCs w:val="22"/>
        </w:rPr>
        <w:t>33</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585270">
        <w:rPr>
          <w:rFonts w:ascii="Calibri" w:hAnsi="Calibri" w:cs="Calibri"/>
          <w:b/>
          <w:color w:val="FF0000"/>
          <w:sz w:val="22"/>
          <w:szCs w:val="22"/>
        </w:rPr>
        <w:t>5</w:t>
      </w:r>
      <w:r w:rsidR="00564B8E">
        <w:rPr>
          <w:rFonts w:ascii="Calibri" w:hAnsi="Calibri" w:cs="Calibri"/>
          <w:b/>
          <w:color w:val="FF0000"/>
          <w:sz w:val="22"/>
          <w:szCs w:val="22"/>
        </w:rPr>
        <w:t>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585270">
        <w:rPr>
          <w:rFonts w:ascii="Calibri" w:hAnsi="Calibri" w:cs="Calibri"/>
          <w:b/>
          <w:color w:val="FF0000"/>
          <w:sz w:val="22"/>
          <w:szCs w:val="22"/>
        </w:rPr>
        <w:t>33</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585270">
        <w:rPr>
          <w:rFonts w:ascii="Calibri" w:hAnsi="Calibri" w:cs="Calibri"/>
          <w:b/>
          <w:color w:val="FF0000"/>
          <w:sz w:val="22"/>
          <w:szCs w:val="22"/>
        </w:rPr>
        <w:t>2</w:t>
      </w:r>
      <w:r w:rsidR="00B938A9">
        <w:rPr>
          <w:rFonts w:ascii="Calibri" w:hAnsi="Calibri" w:cs="Calibri"/>
          <w:b/>
          <w:color w:val="FF0000"/>
          <w:sz w:val="22"/>
          <w:szCs w:val="22"/>
        </w:rPr>
        <w:t>6</w:t>
      </w:r>
      <w:r w:rsidRPr="00B83826">
        <w:rPr>
          <w:rFonts w:ascii="Calibri" w:hAnsi="Calibri" w:cs="Calibri"/>
          <w:b/>
          <w:color w:val="FF0000"/>
          <w:sz w:val="22"/>
          <w:szCs w:val="22"/>
        </w:rPr>
        <w:t>/</w:t>
      </w:r>
      <w:r w:rsidR="00585270">
        <w:rPr>
          <w:rFonts w:ascii="Calibri" w:hAnsi="Calibri" w:cs="Calibri"/>
          <w:b/>
          <w:color w:val="FF0000"/>
          <w:sz w:val="22"/>
          <w:szCs w:val="22"/>
        </w:rPr>
        <w:t>10</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r w:rsidRPr="00B83826">
        <w:rPr>
          <w:rFonts w:ascii="Calibri" w:hAnsi="Calibri" w:cs="Calibri"/>
          <w:sz w:val="22"/>
          <w:szCs w:val="22"/>
        </w:rPr>
        <w:t xml:space="preserve">, ÀS </w:t>
      </w:r>
      <w:r w:rsidR="00740742">
        <w:rPr>
          <w:rFonts w:ascii="Calibri" w:hAnsi="Calibri" w:cs="Calibri"/>
          <w:b/>
          <w:color w:val="FF0000"/>
          <w:sz w:val="22"/>
          <w:szCs w:val="22"/>
        </w:rPr>
        <w:t>09</w:t>
      </w:r>
      <w:r w:rsidRPr="00B83826">
        <w:rPr>
          <w:rFonts w:ascii="Calibri" w:hAnsi="Calibri" w:cs="Calibri"/>
          <w:b/>
          <w:color w:val="FF0000"/>
          <w:sz w:val="22"/>
          <w:szCs w:val="22"/>
        </w:rPr>
        <w:t>:00</w:t>
      </w:r>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envelopes que não forem entregues nas condições acima estipuladas não gerarão efeitos como proposta.</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proposta de preços, emitida por computador ou datilografada, redigida em língua portuguesa, </w:t>
      </w:r>
      <w:r w:rsidR="00E206D7" w:rsidRPr="00E206D7">
        <w:rPr>
          <w:rFonts w:ascii="Calibri" w:hAnsi="Calibri" w:cs="Calibri"/>
          <w:sz w:val="22"/>
          <w:szCs w:val="22"/>
        </w:rPr>
        <w:t>contendo a iden</w:t>
      </w:r>
      <w:r w:rsidR="00E206D7">
        <w:rPr>
          <w:rFonts w:ascii="Calibri" w:hAnsi="Calibri" w:cs="Calibri"/>
          <w:sz w:val="22"/>
          <w:szCs w:val="22"/>
        </w:rPr>
        <w:t>ti</w:t>
      </w:r>
      <w:r w:rsidR="00E206D7" w:rsidRPr="00E206D7">
        <w:rPr>
          <w:rFonts w:ascii="Calibri" w:hAnsi="Calibri" w:cs="Calibri"/>
          <w:sz w:val="22"/>
          <w:szCs w:val="22"/>
        </w:rPr>
        <w:t>ficação da empresa, endereço, telefone, numero do Cadastro Nacional da Pessoa Jurídica – CNPJ, rubricadas todas as folhas pelo representante legal e assinada a</w:t>
      </w:r>
      <w:r w:rsidR="00E206D7">
        <w:rPr>
          <w:rFonts w:ascii="Calibri" w:hAnsi="Calibri" w:cs="Calibri"/>
          <w:sz w:val="22"/>
          <w:szCs w:val="22"/>
        </w:rPr>
        <w:t xml:space="preserve"> </w:t>
      </w:r>
      <w:r w:rsidR="00E206D7" w:rsidRPr="00E206D7">
        <w:rPr>
          <w:rFonts w:ascii="Calibri" w:hAnsi="Calibri" w:cs="Calibri"/>
          <w:sz w:val="22"/>
          <w:szCs w:val="22"/>
        </w:rPr>
        <w:t>ul</w:t>
      </w:r>
      <w:r w:rsidR="00E206D7">
        <w:rPr>
          <w:rFonts w:ascii="Calibri" w:hAnsi="Calibri" w:cs="Calibri"/>
          <w:sz w:val="22"/>
          <w:szCs w:val="22"/>
        </w:rPr>
        <w:t>ti</w:t>
      </w:r>
      <w:r w:rsidR="00E206D7" w:rsidRPr="00E206D7">
        <w:rPr>
          <w:rFonts w:ascii="Calibri" w:hAnsi="Calibri" w:cs="Calibri"/>
          <w:sz w:val="22"/>
          <w:szCs w:val="22"/>
        </w:rPr>
        <w:t>ma, sobre carimbo com nome, iden</w:t>
      </w:r>
      <w:r w:rsidR="00E206D7">
        <w:rPr>
          <w:rFonts w:ascii="Calibri" w:hAnsi="Calibri" w:cs="Calibri"/>
          <w:sz w:val="22"/>
          <w:szCs w:val="22"/>
        </w:rPr>
        <w:t>ti</w:t>
      </w:r>
      <w:r w:rsidR="00E206D7" w:rsidRPr="00E206D7">
        <w:rPr>
          <w:rFonts w:ascii="Calibri" w:hAnsi="Calibri" w:cs="Calibri"/>
          <w:sz w:val="22"/>
          <w:szCs w:val="22"/>
        </w:rPr>
        <w:t>dade ou CP</w:t>
      </w:r>
      <w:r w:rsidR="00E206D7">
        <w:rPr>
          <w:rFonts w:ascii="Calibri" w:hAnsi="Calibri" w:cs="Calibri"/>
          <w:sz w:val="22"/>
          <w:szCs w:val="22"/>
        </w:rPr>
        <w:t>F</w:t>
      </w:r>
      <w:r w:rsidRPr="00B83826">
        <w:rPr>
          <w:rFonts w:ascii="Calibri" w:hAnsi="Calibri" w:cs="Calibri"/>
          <w:sz w:val="22"/>
          <w:szCs w:val="22"/>
        </w:rPr>
        <w:t>, deverá conter:</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Pr="00B83826">
        <w:rPr>
          <w:rFonts w:ascii="Calibri" w:hAnsi="Calibri" w:cs="Calibri"/>
          <w:sz w:val="22"/>
          <w:szCs w:val="22"/>
        </w:rPr>
        <w:t xml:space="preserve">, em algarismo, expresso em moeda corrente nacional (real), </w:t>
      </w:r>
      <w:r w:rsidR="003E7DD8">
        <w:rPr>
          <w:rFonts w:ascii="Calibri" w:hAnsi="Calibri" w:cs="Calibri"/>
          <w:sz w:val="22"/>
          <w:szCs w:val="22"/>
        </w:rPr>
        <w:t xml:space="preserve">contendo duas casas decimais, </w:t>
      </w:r>
      <w:r w:rsidRPr="00B83826">
        <w:rPr>
          <w:rFonts w:ascii="Calibri" w:hAnsi="Calibri" w:cs="Calibri"/>
          <w:sz w:val="22"/>
          <w:szCs w:val="22"/>
        </w:rPr>
        <w:t>de acordo com os preços praticados no mercado, considerando a quantidade constante do Termo de Referência</w:t>
      </w:r>
      <w:r w:rsidR="00753831">
        <w:rPr>
          <w:rFonts w:ascii="Calibri" w:hAnsi="Calibri" w:cs="Calibri"/>
          <w:sz w:val="22"/>
          <w:szCs w:val="22"/>
        </w:rPr>
        <w:t>, bem como a indicação da marca e modelo de cada item ofertado</w:t>
      </w:r>
      <w:r w:rsidRPr="00B83826">
        <w:rPr>
          <w:rFonts w:ascii="Calibri" w:hAnsi="Calibri" w:cs="Calibri"/>
          <w:sz w:val="22"/>
          <w:szCs w:val="22"/>
        </w:rPr>
        <w:t>.</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Pr="00B83826" w:rsidRDefault="00E40865" w:rsidP="003E7DD8">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3E7DD8">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0C03D8" w:rsidRPr="00B83826">
        <w:rPr>
          <w:rFonts w:ascii="Calibri" w:hAnsi="Calibri" w:cs="Calibri"/>
          <w:sz w:val="22"/>
          <w:szCs w:val="22"/>
        </w:rPr>
        <w:t>subseqüentes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B379AD">
        <w:rPr>
          <w:rFonts w:ascii="Calibri" w:hAnsi="Calibri" w:cs="Calibri"/>
          <w:b/>
          <w:sz w:val="22"/>
          <w:szCs w:val="22"/>
        </w:rPr>
        <w:t>UNITÁRIO POR ITEM</w:t>
      </w:r>
      <w:r w:rsidRPr="00B83826">
        <w:rPr>
          <w:rFonts w:ascii="Calibri" w:hAnsi="Calibri" w:cs="Calibri"/>
          <w:sz w:val="22"/>
          <w:szCs w:val="22"/>
        </w:rPr>
        <w:t>.</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0C03D8" w:rsidRPr="00B83826">
        <w:rPr>
          <w:rFonts w:ascii="Calibri" w:hAnsi="Calibri" w:cs="Calibri"/>
          <w:sz w:val="22"/>
          <w:szCs w:val="22"/>
        </w:rPr>
        <w:t>seqüencial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8"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seção “Despesas – Gastos Diretos do Governo – Favorecido (pessoas físicas, empresas e outros)”, para verificar se o somatório dos valores das ordens bancárias por ele recebidas, no exercício anterior, extrapola o limite de R$</w:t>
      </w:r>
      <w:r w:rsidR="00B379AD">
        <w:rPr>
          <w:rFonts w:ascii="Calibri" w:hAnsi="Calibri" w:cs="Calibri"/>
          <w:sz w:val="22"/>
          <w:szCs w:val="22"/>
        </w:rPr>
        <w:t>4</w:t>
      </w:r>
      <w:r w:rsidRPr="00B83826">
        <w:rPr>
          <w:rFonts w:ascii="Calibri" w:hAnsi="Calibri" w:cs="Calibri"/>
          <w:sz w:val="22"/>
          <w:szCs w:val="22"/>
        </w:rPr>
        <w:t>.</w:t>
      </w:r>
      <w:r w:rsidR="00B379AD">
        <w:rPr>
          <w:rFonts w:ascii="Calibri" w:hAnsi="Calibri" w:cs="Calibri"/>
          <w:sz w:val="22"/>
          <w:szCs w:val="22"/>
        </w:rPr>
        <w:t>8</w:t>
      </w:r>
      <w:r w:rsidRPr="00B83826">
        <w:rPr>
          <w:rFonts w:ascii="Calibri" w:hAnsi="Calibri" w:cs="Calibri"/>
          <w:sz w:val="22"/>
          <w:szCs w:val="22"/>
        </w:rPr>
        <w:t>00.000,00 (</w:t>
      </w:r>
      <w:r w:rsidR="00B379AD">
        <w:rPr>
          <w:rFonts w:ascii="Calibri" w:hAnsi="Calibri" w:cs="Calibri"/>
          <w:sz w:val="22"/>
          <w:szCs w:val="22"/>
        </w:rPr>
        <w:t>quatro</w:t>
      </w:r>
      <w:r w:rsidRPr="00B83826">
        <w:rPr>
          <w:rFonts w:ascii="Calibri" w:hAnsi="Calibri" w:cs="Calibri"/>
          <w:sz w:val="22"/>
          <w:szCs w:val="22"/>
        </w:rPr>
        <w:t xml:space="preserve"> milhões e </w:t>
      </w:r>
      <w:r w:rsidR="00B379AD">
        <w:rPr>
          <w:rFonts w:ascii="Calibri" w:hAnsi="Calibri" w:cs="Calibri"/>
          <w:sz w:val="22"/>
          <w:szCs w:val="22"/>
        </w:rPr>
        <w:t>oitocentos</w:t>
      </w:r>
      <w:r w:rsidRPr="00B83826">
        <w:rPr>
          <w:rFonts w:ascii="Calibri" w:hAnsi="Calibri" w:cs="Calibri"/>
          <w:sz w:val="22"/>
          <w:szCs w:val="22"/>
        </w:rPr>
        <w:t xml:space="preserve"> mil reais), previsto no artigo 3°, inciso II, da Lei Complementar n° 123, de 2006, ou o limite proporcional de que trata o artigo 3°, § 2°, do mesmo diploma, em caso de início de atividade no exercício considerado.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0C03D8">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sob pena de não aceitação da proposta.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desclassificada, o Pregoeiro examinará a proposta </w:t>
      </w:r>
      <w:r w:rsidR="000C03D8" w:rsidRPr="00B83826">
        <w:rPr>
          <w:rFonts w:ascii="Calibri" w:hAnsi="Calibri" w:cs="Calibri"/>
          <w:sz w:val="22"/>
          <w:szCs w:val="22"/>
        </w:rPr>
        <w:t>subseqüente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rsidR="00E40865" w:rsidRDefault="00E40865" w:rsidP="003E7DD8">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680161" w:rsidRPr="00B83826" w:rsidRDefault="00680161" w:rsidP="00680161">
      <w:pPr>
        <w:tabs>
          <w:tab w:val="left" w:pos="851"/>
        </w:tabs>
        <w:ind w:left="851"/>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w:t>
      </w:r>
      <w:r w:rsidR="006C1D76">
        <w:rPr>
          <w:rFonts w:ascii="Calibri" w:hAnsi="Calibri" w:cs="Calibri"/>
          <w:sz w:val="22"/>
          <w:szCs w:val="22"/>
        </w:rPr>
        <w:t xml:space="preserve"> (</w:t>
      </w:r>
      <w:hyperlink r:id="rId9" w:history="1">
        <w:r w:rsidR="005225DE" w:rsidRPr="00345A06">
          <w:rPr>
            <w:rStyle w:val="Hyperlink"/>
            <w:rFonts w:ascii="Calibri" w:hAnsi="Calibri" w:cs="Calibri"/>
            <w:sz w:val="22"/>
            <w:szCs w:val="22"/>
          </w:rPr>
          <w:t>http://www.portaltransparencia.gov.br/sancoes/ceis?ordenarPor=nome&amp;direcao=asc</w:t>
        </w:r>
      </w:hyperlink>
      <w:r w:rsidR="006C1D76">
        <w:rPr>
          <w:rFonts w:ascii="Calibri" w:hAnsi="Calibri" w:cs="Calibri"/>
          <w:sz w:val="22"/>
          <w:szCs w:val="22"/>
        </w:rPr>
        <w:t>)</w:t>
      </w:r>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0" w:history="1">
        <w:r w:rsidR="005225DE" w:rsidRPr="00345A06">
          <w:rPr>
            <w:rStyle w:val="Hyperlink"/>
            <w:rFonts w:ascii="Calibri" w:hAnsi="Calibri" w:cs="Calibri"/>
            <w:sz w:val="22"/>
            <w:szCs w:val="22"/>
          </w:rPr>
          <w:t>http://www.cnj.jus.br/improbidade_adm/consultar_requerido.php</w:t>
        </w:r>
      </w:hyperlink>
      <w:r w:rsidRPr="00B83826">
        <w:rPr>
          <w:rFonts w:ascii="Calibri" w:hAnsi="Calibri" w:cs="Calibri"/>
          <w:sz w:val="22"/>
          <w:szCs w:val="22"/>
        </w:rPr>
        <w:t>).</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w:t>
      </w:r>
      <w:r w:rsidR="0094204A">
        <w:rPr>
          <w:rFonts w:ascii="Calibri" w:hAnsi="Calibri" w:cs="Calibri"/>
          <w:color w:val="000000"/>
          <w:sz w:val="22"/>
          <w:szCs w:val="22"/>
        </w:rPr>
        <w:t>;</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lastRenderedPageBreak/>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F356E4" w:rsidRPr="00B83826">
        <w:rPr>
          <w:rFonts w:ascii="Calibri" w:hAnsi="Calibri" w:cs="Calibri"/>
          <w:sz w:val="22"/>
          <w:szCs w:val="22"/>
        </w:rPr>
        <w:t>assembléia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94204A" w:rsidRDefault="0094204A" w:rsidP="003E7DD8">
      <w:pPr>
        <w:numPr>
          <w:ilvl w:val="2"/>
          <w:numId w:val="9"/>
        </w:numPr>
        <w:tabs>
          <w:tab w:val="left" w:pos="1418"/>
        </w:tabs>
        <w:spacing w:after="120"/>
        <w:ind w:left="1418" w:hanging="567"/>
        <w:jc w:val="both"/>
        <w:rPr>
          <w:rFonts w:ascii="Calibri" w:hAnsi="Calibri" w:cs="Calibri"/>
          <w:sz w:val="22"/>
          <w:szCs w:val="22"/>
          <w:u w:val="single"/>
        </w:rPr>
      </w:pPr>
      <w:r>
        <w:rPr>
          <w:rFonts w:ascii="Calibri" w:hAnsi="Calibri" w:cs="Calibri"/>
          <w:sz w:val="22"/>
          <w:szCs w:val="22"/>
          <w:u w:val="single"/>
        </w:rPr>
        <w:t>Relativos à Qualificação Técnica</w:t>
      </w:r>
    </w:p>
    <w:p w:rsidR="0094204A" w:rsidRPr="0094204A" w:rsidRDefault="0094204A"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t>Atestado de fornecimento, pelo menos um, expedido por pessoa jurídica de direito público ou privado, compatível com o objeto da presente licitação;</w:t>
      </w:r>
    </w:p>
    <w:p w:rsidR="00027734" w:rsidRPr="00027734" w:rsidRDefault="00027734" w:rsidP="0094204A">
      <w:pPr>
        <w:pStyle w:val="PargrafodaLista"/>
        <w:numPr>
          <w:ilvl w:val="1"/>
          <w:numId w:val="8"/>
        </w:numPr>
        <w:spacing w:after="120"/>
        <w:ind w:left="1418" w:hanging="284"/>
        <w:jc w:val="both"/>
        <w:rPr>
          <w:rFonts w:asciiTheme="minorHAnsi" w:hAnsiTheme="minorHAnsi" w:cstheme="minorHAnsi"/>
          <w:b/>
          <w:sz w:val="22"/>
          <w:szCs w:val="22"/>
        </w:rPr>
      </w:pPr>
      <w:r w:rsidRPr="00027734">
        <w:rPr>
          <w:rFonts w:asciiTheme="minorHAnsi" w:hAnsiTheme="minorHAnsi" w:cstheme="minorHAnsi"/>
          <w:sz w:val="22"/>
          <w:szCs w:val="22"/>
        </w:rPr>
        <w:t>Apresentar Certificado de Registro do Material, emitido pela ANVISA –</w:t>
      </w:r>
      <w:r>
        <w:rPr>
          <w:rFonts w:asciiTheme="minorHAnsi" w:hAnsiTheme="minorHAnsi" w:cstheme="minorHAnsi"/>
          <w:sz w:val="22"/>
          <w:szCs w:val="22"/>
        </w:rPr>
        <w:t xml:space="preserve"> </w:t>
      </w:r>
      <w:r w:rsidRPr="00027734">
        <w:rPr>
          <w:rFonts w:asciiTheme="minorHAnsi" w:hAnsiTheme="minorHAnsi" w:cstheme="minorHAnsi"/>
          <w:sz w:val="22"/>
          <w:szCs w:val="22"/>
        </w:rPr>
        <w:t>Agencia Nacional de Vigilância Sanitária, vinculada ao Ministério da Saúde, ou copia autenticada da publicação no “Diário Oficial da União” com despacho da concessão de registro, referente a cada material ofertado, ou declaração de isenção de registro relativamente ao registro do material</w:t>
      </w:r>
      <w:r>
        <w:rPr>
          <w:rFonts w:asciiTheme="minorHAnsi" w:hAnsiTheme="minorHAnsi" w:cstheme="minorHAnsi"/>
          <w:sz w:val="22"/>
          <w:szCs w:val="22"/>
        </w:rPr>
        <w:t>;</w:t>
      </w:r>
    </w:p>
    <w:p w:rsidR="0094204A" w:rsidRPr="00C66998" w:rsidRDefault="0094204A"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t>Autorização de Funcionamento da Empresa</w:t>
      </w:r>
      <w:r w:rsidR="00C66998">
        <w:rPr>
          <w:rFonts w:ascii="Calibri" w:hAnsi="Calibri" w:cs="Calibri"/>
          <w:sz w:val="22"/>
          <w:szCs w:val="22"/>
        </w:rPr>
        <w:t xml:space="preserve"> (AFE), emitido pela ANVISA;</w:t>
      </w:r>
    </w:p>
    <w:p w:rsidR="00027734" w:rsidRPr="00AC5AB8" w:rsidRDefault="00027734" w:rsidP="0094204A">
      <w:pPr>
        <w:pStyle w:val="PargrafodaLista"/>
        <w:numPr>
          <w:ilvl w:val="1"/>
          <w:numId w:val="8"/>
        </w:numPr>
        <w:spacing w:after="120"/>
        <w:ind w:left="1418" w:hanging="284"/>
        <w:jc w:val="both"/>
        <w:rPr>
          <w:rFonts w:asciiTheme="minorHAnsi" w:hAnsiTheme="minorHAnsi" w:cstheme="minorHAnsi"/>
          <w:b/>
          <w:sz w:val="22"/>
          <w:szCs w:val="22"/>
        </w:rPr>
      </w:pPr>
      <w:r w:rsidRPr="00027734">
        <w:rPr>
          <w:rFonts w:asciiTheme="minorHAnsi" w:hAnsiTheme="minorHAnsi" w:cstheme="minorHAnsi"/>
          <w:sz w:val="22"/>
          <w:szCs w:val="22"/>
        </w:rPr>
        <w:t>Apresentar Certificado de Boas Práticas de Fabricação e Controle por linha de produção/materiais, emitido pela Secretaria de Vigilância Sanitária do Ministério da Saúde, conforme exigência da Portaria Federal n.º 2.814 de 29/05/98 (art.5º);</w:t>
      </w:r>
    </w:p>
    <w:p w:rsidR="00AC5AB8" w:rsidRPr="00AC5AB8" w:rsidRDefault="00AC5AB8" w:rsidP="00AC5AB8">
      <w:pPr>
        <w:pStyle w:val="PargrafodaLista"/>
        <w:numPr>
          <w:ilvl w:val="0"/>
          <w:numId w:val="18"/>
        </w:numPr>
        <w:spacing w:after="120"/>
        <w:ind w:left="1560" w:hanging="142"/>
        <w:jc w:val="both"/>
        <w:rPr>
          <w:rFonts w:asciiTheme="minorHAnsi" w:hAnsiTheme="minorHAnsi" w:cstheme="minorHAnsi"/>
          <w:b/>
          <w:sz w:val="22"/>
          <w:szCs w:val="22"/>
        </w:rPr>
      </w:pPr>
      <w:r w:rsidRPr="00AC5AB8">
        <w:rPr>
          <w:rFonts w:asciiTheme="minorHAnsi" w:hAnsiTheme="minorHAnsi" w:cstheme="minorHAnsi"/>
          <w:sz w:val="22"/>
          <w:szCs w:val="22"/>
        </w:rPr>
        <w:lastRenderedPageBreak/>
        <w:t>No caso de produto importado é necessária a apresentação do Certificado de Boas Práticas de Fabricação e Controle emitido pela autoridade sanitária do país de origem ou do laudo de inspeção emitido pela autoridade sanitária brasileira (§ único do artigo 5º da Portaria Federal nº 2.814 de 29/05/98)</w:t>
      </w:r>
      <w:r>
        <w:rPr>
          <w:rFonts w:asciiTheme="minorHAnsi" w:hAnsiTheme="minorHAnsi" w:cstheme="minorHAnsi"/>
          <w:sz w:val="22"/>
          <w:szCs w:val="22"/>
        </w:rPr>
        <w:t>;</w:t>
      </w:r>
    </w:p>
    <w:p w:rsidR="00C66998" w:rsidRPr="0094204A" w:rsidRDefault="00C66998"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t>Autorização de Funcionamento da Vigilância Sanitária Municipal ou Estadual.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F356E4">
        <w:rPr>
          <w:rFonts w:ascii="Calibri" w:hAnsi="Calibri" w:cs="Calibri"/>
          <w:b/>
          <w:sz w:val="22"/>
          <w:szCs w:val="22"/>
        </w:rPr>
        <w:t>90</w:t>
      </w:r>
      <w:r w:rsidRPr="00B83826">
        <w:rPr>
          <w:rFonts w:ascii="Calibri" w:hAnsi="Calibri" w:cs="Calibri"/>
          <w:b/>
          <w:sz w:val="22"/>
          <w:szCs w:val="22"/>
        </w:rPr>
        <w:t xml:space="preserve"> (</w:t>
      </w:r>
      <w:r w:rsidR="00F356E4">
        <w:rPr>
          <w:rFonts w:ascii="Calibri" w:hAnsi="Calibri" w:cs="Calibri"/>
          <w:b/>
          <w:sz w:val="22"/>
          <w:szCs w:val="22"/>
        </w:rPr>
        <w:t>noventa</w:t>
      </w:r>
      <w:r w:rsidRPr="00B83826">
        <w:rPr>
          <w:rFonts w:ascii="Calibri" w:hAnsi="Calibri" w:cs="Calibri"/>
          <w:b/>
          <w:sz w:val="22"/>
          <w:szCs w:val="22"/>
        </w:rPr>
        <w:t>)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licitante obriga-se a declarar, sob as penalidades legais, a superveniência de fato impeditivo da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0C03D8" w:rsidRPr="00B83826">
        <w:rPr>
          <w:rFonts w:ascii="Calibri" w:hAnsi="Calibri" w:cs="Calibri"/>
          <w:sz w:val="22"/>
          <w:szCs w:val="22"/>
        </w:rPr>
        <w:t>subseqüente</w:t>
      </w:r>
      <w:r w:rsidRPr="00B83826">
        <w:rPr>
          <w:rFonts w:ascii="Calibri" w:hAnsi="Calibri" w:cs="Calibri"/>
          <w:sz w:val="22"/>
          <w:szCs w:val="22"/>
        </w:rPr>
        <w:t xml:space="preserve"> e, assim sucessivamente, na ordem de classificação.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Havendo necessidade de analisar minuciosamente os documentos exigidos, o Pregoeiro suspenderá a sessão, informando a nova data e horário para a continuidade da mesma.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F356E4" w:rsidP="003E7DD8">
      <w:pPr>
        <w:numPr>
          <w:ilvl w:val="2"/>
          <w:numId w:val="9"/>
        </w:numPr>
        <w:tabs>
          <w:tab w:val="left" w:pos="1560"/>
        </w:tabs>
        <w:spacing w:after="120"/>
        <w:ind w:left="1560" w:hanging="709"/>
        <w:jc w:val="both"/>
        <w:rPr>
          <w:rFonts w:ascii="Calibri" w:hAnsi="Calibri" w:cs="Calibri"/>
          <w:sz w:val="22"/>
          <w:szCs w:val="22"/>
        </w:rPr>
      </w:pPr>
      <w:r>
        <w:rPr>
          <w:rFonts w:ascii="Calibri" w:hAnsi="Calibri" w:cs="Calibri"/>
          <w:sz w:val="22"/>
          <w:szCs w:val="22"/>
        </w:rPr>
        <w:t>H</w:t>
      </w:r>
      <w:r w:rsidR="00E40865" w:rsidRPr="00B83826">
        <w:rPr>
          <w:rFonts w:ascii="Calibri" w:hAnsi="Calibri" w:cs="Calibri"/>
          <w:sz w:val="22"/>
          <w:szCs w:val="22"/>
        </w:rPr>
        <w:t xml:space="preserve">avendo alguma restrição na comprovação de sua regularidade fiscal, ser-lhe-á assegurado o prazo de </w:t>
      </w:r>
      <w:r w:rsidR="00A55FCF" w:rsidRPr="00B83826">
        <w:rPr>
          <w:rFonts w:ascii="Calibri" w:hAnsi="Calibri" w:cs="Calibri"/>
          <w:sz w:val="22"/>
          <w:szCs w:val="22"/>
        </w:rPr>
        <w:t>05</w:t>
      </w:r>
      <w:r w:rsidR="00E40865" w:rsidRPr="00B83826">
        <w:rPr>
          <w:rFonts w:ascii="Calibri" w:hAnsi="Calibri" w:cs="Calibri"/>
          <w:sz w:val="22"/>
          <w:szCs w:val="22"/>
        </w:rPr>
        <w:t xml:space="preserve"> (</w:t>
      </w:r>
      <w:r w:rsidR="00A55FCF" w:rsidRPr="00B83826">
        <w:rPr>
          <w:rFonts w:ascii="Calibri" w:hAnsi="Calibri" w:cs="Calibri"/>
          <w:sz w:val="22"/>
          <w:szCs w:val="22"/>
        </w:rPr>
        <w:t>cinco</w:t>
      </w:r>
      <w:r w:rsidR="00E40865"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3E7DD8">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1"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3E7DD8">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0C03D8" w:rsidRPr="00B83826">
        <w:rPr>
          <w:rFonts w:ascii="Calibri" w:hAnsi="Calibri" w:cs="Calibri"/>
          <w:color w:val="000000"/>
          <w:sz w:val="22"/>
          <w:szCs w:val="22"/>
        </w:rPr>
        <w:t>conseqüente</w:t>
      </w:r>
      <w:r w:rsidRPr="00B83826">
        <w:rPr>
          <w:rFonts w:ascii="Calibri" w:hAnsi="Calibri" w:cs="Calibri"/>
          <w:color w:val="000000"/>
          <w:sz w:val="22"/>
          <w:szCs w:val="22"/>
        </w:rPr>
        <w:t xml:space="preserve"> inabilitação, sem prejuízo das penalidades incidentes.</w:t>
      </w:r>
    </w:p>
    <w:p w:rsidR="00E40865" w:rsidRPr="00B83826" w:rsidRDefault="00E40865" w:rsidP="003E7DD8">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3E7DD8">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3E7DD8">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3E7DD8">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A proposta final deverá conter a indicação do banco, número da conta e agência do licitante vencedor, para fins de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3E7DD8">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w:t>
      </w:r>
      <w:r w:rsidRPr="00B83826">
        <w:rPr>
          <w:rFonts w:ascii="Calibri" w:hAnsi="Calibri" w:cs="Calibri"/>
          <w:sz w:val="22"/>
          <w:szCs w:val="22"/>
        </w:rPr>
        <w:lastRenderedPageBreak/>
        <w:t xml:space="preserve">ao Cadastro Informativo de Créditos não Quitados - CADIN, cujos resultados serão anexados aos autos do processo.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após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do contrato.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7768EA" w:rsidRPr="00B83826" w:rsidRDefault="007768EA" w:rsidP="007768EA">
      <w:pPr>
        <w:ind w:left="993"/>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3E7DD8">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será efetuado por meio de Ordem Bancária de Crédito, mediante depósito em conta-corrente, na agência e estabelecimento bancário indicado pela Contratada, ou por outro meio previsto na legislação vigente.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N = Número de dias entre a data limite prevista para o pagamento e a data do efetivo pagamento</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3E7DD8">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1772A0">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Pr="007768EA" w:rsidRDefault="00FE676F" w:rsidP="007768EA">
      <w:pPr>
        <w:ind w:left="426"/>
        <w:jc w:val="center"/>
        <w:rPr>
          <w:rFonts w:ascii="Calibri" w:hAnsi="Calibri" w:cs="Arial"/>
          <w:b/>
          <w:sz w:val="22"/>
        </w:rPr>
      </w:pPr>
      <w:r w:rsidRPr="00B938A9">
        <w:rPr>
          <w:rFonts w:ascii="Calibri" w:hAnsi="Calibri" w:cs="Arial"/>
          <w:b/>
          <w:sz w:val="22"/>
        </w:rPr>
        <w:t>4.4.90.52.00.2.0</w:t>
      </w:r>
      <w:r w:rsidR="00B92D00" w:rsidRPr="00B938A9">
        <w:rPr>
          <w:rFonts w:ascii="Calibri" w:hAnsi="Calibri" w:cs="Arial"/>
          <w:b/>
          <w:sz w:val="22"/>
        </w:rPr>
        <w:t>4</w:t>
      </w:r>
      <w:r w:rsidRPr="00B938A9">
        <w:rPr>
          <w:rFonts w:ascii="Calibri" w:hAnsi="Calibri" w:cs="Arial"/>
          <w:b/>
          <w:sz w:val="22"/>
        </w:rPr>
        <w:t>.02.</w:t>
      </w:r>
      <w:r w:rsidR="00B92D00" w:rsidRPr="00B938A9">
        <w:rPr>
          <w:rFonts w:ascii="Calibri" w:hAnsi="Calibri" w:cs="Arial"/>
          <w:b/>
          <w:sz w:val="22"/>
        </w:rPr>
        <w:t>1</w:t>
      </w:r>
      <w:r w:rsidRPr="00B938A9">
        <w:rPr>
          <w:rFonts w:ascii="Calibri" w:hAnsi="Calibri" w:cs="Arial"/>
          <w:b/>
          <w:sz w:val="22"/>
        </w:rPr>
        <w:t>0.</w:t>
      </w:r>
      <w:r w:rsidR="00B92D00" w:rsidRPr="00B938A9">
        <w:rPr>
          <w:rFonts w:ascii="Calibri" w:hAnsi="Calibri" w:cs="Arial"/>
          <w:b/>
          <w:sz w:val="22"/>
        </w:rPr>
        <w:t>30</w:t>
      </w:r>
      <w:r w:rsidR="00B938A9" w:rsidRPr="00B938A9">
        <w:rPr>
          <w:rFonts w:ascii="Calibri" w:hAnsi="Calibri" w:cs="Arial"/>
          <w:b/>
          <w:sz w:val="22"/>
        </w:rPr>
        <w:t>4</w:t>
      </w:r>
      <w:r w:rsidRPr="00B938A9">
        <w:rPr>
          <w:rFonts w:ascii="Calibri" w:hAnsi="Calibri" w:cs="Arial"/>
          <w:b/>
          <w:sz w:val="22"/>
        </w:rPr>
        <w:t>.0</w:t>
      </w:r>
      <w:r w:rsidR="00B938A9" w:rsidRPr="00B938A9">
        <w:rPr>
          <w:rFonts w:ascii="Calibri" w:hAnsi="Calibri" w:cs="Arial"/>
          <w:b/>
          <w:sz w:val="22"/>
        </w:rPr>
        <w:t>306</w:t>
      </w:r>
      <w:r w:rsidRPr="00B938A9">
        <w:rPr>
          <w:rFonts w:ascii="Calibri" w:hAnsi="Calibri" w:cs="Arial"/>
          <w:b/>
          <w:sz w:val="22"/>
        </w:rPr>
        <w:t>.</w:t>
      </w:r>
      <w:r w:rsidR="00B938A9" w:rsidRPr="00B938A9">
        <w:rPr>
          <w:rFonts w:ascii="Calibri" w:hAnsi="Calibri" w:cs="Arial"/>
          <w:b/>
          <w:sz w:val="22"/>
        </w:rPr>
        <w:t>2</w:t>
      </w:r>
      <w:r w:rsidRPr="00B938A9">
        <w:rPr>
          <w:rFonts w:ascii="Calibri" w:hAnsi="Calibri" w:cs="Arial"/>
          <w:b/>
          <w:sz w:val="22"/>
        </w:rPr>
        <w:t>.0</w:t>
      </w:r>
      <w:r w:rsidR="00B938A9" w:rsidRPr="00B938A9">
        <w:rPr>
          <w:rFonts w:ascii="Calibri" w:hAnsi="Calibri" w:cs="Arial"/>
          <w:b/>
          <w:sz w:val="22"/>
        </w:rPr>
        <w:t>260</w:t>
      </w:r>
      <w:r w:rsidR="00E40865" w:rsidRPr="00B938A9">
        <w:rPr>
          <w:rFonts w:ascii="Calibri" w:hAnsi="Calibri" w:cs="Arial"/>
          <w:b/>
          <w:sz w:val="22"/>
        </w:rPr>
        <w:t xml:space="preserve"> – </w:t>
      </w:r>
      <w:r w:rsidR="00B938A9">
        <w:rPr>
          <w:rFonts w:ascii="Calibri" w:hAnsi="Calibri" w:cs="Arial"/>
          <w:b/>
          <w:sz w:val="22"/>
        </w:rPr>
        <w:t>Manut. Despesa Vigilância em Saúde</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DAS INFRAÇÕES E DAS SANÇÕES ADMINISTRATIVAS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Acolhida a impugnação contra o ato convocatório, será designada nova data para a realização do certame, observando-se as exigências quanto à divulgação das modificações no Edital.</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0C03D8" w:rsidRPr="00B83826">
        <w:rPr>
          <w:rFonts w:ascii="Calibri" w:hAnsi="Calibri" w:cs="Calibri"/>
          <w:sz w:val="22"/>
          <w:szCs w:val="22"/>
        </w:rPr>
        <w:t>subseqüente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Edital e seus Anexos poderão ser lidos e/ou obtidos no Setor de Licitações, situado na Praça Paiva Duque, nº. 120, Centro, Santana do Garambéu/MG, nos dias úteis, no horário das 08:00 horas às 1</w:t>
      </w:r>
      <w:r w:rsidR="00FE676F">
        <w:rPr>
          <w:rFonts w:ascii="Calibri" w:hAnsi="Calibri" w:cs="Calibri"/>
          <w:sz w:val="22"/>
          <w:szCs w:val="22"/>
        </w:rPr>
        <w:t>6</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2" w:history="1">
        <w:r w:rsidRPr="00B83826">
          <w:rPr>
            <w:rStyle w:val="Hyperlink"/>
            <w:rFonts w:ascii="Calibri" w:hAnsi="Calibri" w:cs="Calibri"/>
            <w:sz w:val="22"/>
            <w:szCs w:val="22"/>
          </w:rPr>
          <w:t>www.santanadogarambeu.mg.gov.br</w:t>
        </w:r>
      </w:hyperlink>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autos do processo administrativo permanecerão com vista franqueada aos interessados no Setor de Licitações, situado na Praça Paiva Duque nº. 120, Centro, Santana do Garambéu/MG, nos dias úteis, no horário das 08:00 horas às 1</w:t>
      </w:r>
      <w:r w:rsidR="00FE676F">
        <w:rPr>
          <w:rFonts w:ascii="Calibri" w:hAnsi="Calibri" w:cs="Calibri"/>
          <w:sz w:val="22"/>
          <w:szCs w:val="22"/>
        </w:rPr>
        <w:t>6</w:t>
      </w:r>
      <w:r w:rsidRPr="00B83826">
        <w:rPr>
          <w:rFonts w:ascii="Calibri" w:hAnsi="Calibri" w:cs="Calibri"/>
          <w:sz w:val="22"/>
          <w:szCs w:val="22"/>
        </w:rPr>
        <w:t>:00 horas.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7768EA">
        <w:rPr>
          <w:rFonts w:ascii="Calibri" w:hAnsi="Calibri" w:cs="Calibri"/>
          <w:sz w:val="22"/>
          <w:szCs w:val="22"/>
        </w:rPr>
        <w:t>08</w:t>
      </w:r>
      <w:r w:rsidRPr="00B83826">
        <w:rPr>
          <w:rFonts w:ascii="Calibri" w:hAnsi="Calibri" w:cs="Calibri"/>
          <w:sz w:val="22"/>
          <w:szCs w:val="22"/>
        </w:rPr>
        <w:t xml:space="preserve"> de </w:t>
      </w:r>
      <w:r w:rsidR="007768EA">
        <w:rPr>
          <w:rFonts w:ascii="Calibri" w:hAnsi="Calibri" w:cs="Calibri"/>
          <w:sz w:val="22"/>
          <w:szCs w:val="22"/>
        </w:rPr>
        <w:t>outubro</w:t>
      </w:r>
      <w:r w:rsidRPr="00B83826">
        <w:rPr>
          <w:rFonts w:ascii="Calibri" w:hAnsi="Calibri" w:cs="Calibri"/>
          <w:sz w:val="22"/>
          <w:szCs w:val="22"/>
        </w:rPr>
        <w:t xml:space="preserve"> de </w:t>
      </w:r>
      <w:r w:rsidR="007D154E" w:rsidRPr="00B83826">
        <w:rPr>
          <w:rFonts w:ascii="Calibri" w:hAnsi="Calibri" w:cs="Calibri"/>
          <w:sz w:val="22"/>
          <w:szCs w:val="22"/>
        </w:rPr>
        <w:t>201</w:t>
      </w:r>
      <w:r w:rsidR="00FE676F">
        <w:rPr>
          <w:rFonts w:ascii="Calibri" w:hAnsi="Calibri" w:cs="Calibri"/>
          <w:sz w:val="22"/>
          <w:szCs w:val="22"/>
        </w:rPr>
        <w:t>8</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AA0D3B" w:rsidRDefault="00AA0D3B"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7768EA">
        <w:rPr>
          <w:rFonts w:ascii="Calibri" w:hAnsi="Calibri" w:cs="Calibri"/>
          <w:b/>
          <w:bCs/>
          <w:color w:val="000000"/>
          <w:sz w:val="22"/>
          <w:szCs w:val="22"/>
        </w:rPr>
        <w:t>59</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FE676F">
        <w:rPr>
          <w:rFonts w:ascii="Calibri" w:hAnsi="Calibri" w:cs="Calibri"/>
          <w:b/>
          <w:bCs/>
          <w:color w:val="000000"/>
          <w:sz w:val="22"/>
          <w:szCs w:val="22"/>
        </w:rPr>
        <w:t>8</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7768EA">
        <w:rPr>
          <w:rFonts w:ascii="Calibri" w:hAnsi="Calibri" w:cs="Calibri"/>
          <w:b/>
          <w:bCs/>
          <w:color w:val="000000"/>
          <w:sz w:val="22"/>
          <w:szCs w:val="22"/>
        </w:rPr>
        <w:t>33</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FE676F">
        <w:rPr>
          <w:rFonts w:ascii="Calibri" w:hAnsi="Calibri" w:cs="Calibri"/>
          <w:b/>
          <w:bCs/>
          <w:color w:val="000000"/>
          <w:sz w:val="22"/>
          <w:szCs w:val="22"/>
        </w:rPr>
        <w:t>8</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A318AD"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 xml:space="preserve">O objeto desta licitação é a </w:t>
      </w:r>
      <w:r>
        <w:rPr>
          <w:rFonts w:ascii="Calibri" w:hAnsi="Calibri" w:cs="Calibri"/>
          <w:sz w:val="22"/>
          <w:szCs w:val="22"/>
        </w:rPr>
        <w:t>aquisição de uma Geladeira Vertical para armazenamento de vacinas em atendimento as exigências da GRS, para sala de vacina da Unidade Básica de Saúde do Município de Santana do Garambéu</w:t>
      </w:r>
      <w:r w:rsidR="003B21BB" w:rsidRPr="00B83826">
        <w:rPr>
          <w:rFonts w:ascii="Calibri" w:hAnsi="Calibri" w:cs="Calibri"/>
          <w:sz w:val="22"/>
          <w:szCs w:val="22"/>
        </w:rPr>
        <w:t>,</w:t>
      </w:r>
      <w:r w:rsidR="00195204">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Style w:val="Tabelacomgrade"/>
        <w:tblW w:w="0" w:type="auto"/>
        <w:jc w:val="center"/>
        <w:tblLook w:val="04A0"/>
      </w:tblPr>
      <w:tblGrid>
        <w:gridCol w:w="557"/>
        <w:gridCol w:w="3987"/>
        <w:gridCol w:w="1132"/>
        <w:gridCol w:w="1397"/>
        <w:gridCol w:w="1495"/>
        <w:gridCol w:w="1332"/>
      </w:tblGrid>
      <w:tr w:rsidR="007A16F5" w:rsidRPr="00B83826" w:rsidTr="00AA0D3B">
        <w:trPr>
          <w:trHeight w:val="316"/>
          <w:jc w:val="center"/>
        </w:trPr>
        <w:tc>
          <w:tcPr>
            <w:tcW w:w="557" w:type="dxa"/>
            <w:hideMark/>
          </w:tcPr>
          <w:p w:rsidR="007A16F5" w:rsidRPr="00B83826"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3987" w:type="dxa"/>
            <w:hideMark/>
          </w:tcPr>
          <w:p w:rsidR="007A16F5" w:rsidRPr="00B83826"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132" w:type="dxa"/>
          </w:tcPr>
          <w:p w:rsidR="007A16F5" w:rsidRDefault="007A16F5" w:rsidP="007A16F5">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397" w:type="dxa"/>
          </w:tcPr>
          <w:p w:rsidR="007A16F5"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MARCA</w:t>
            </w:r>
            <w:r w:rsidR="00AA0D3B">
              <w:rPr>
                <w:rFonts w:asciiTheme="minorHAnsi" w:hAnsiTheme="minorHAnsi" w:cstheme="minorHAnsi"/>
                <w:b/>
                <w:bCs/>
                <w:sz w:val="16"/>
                <w:szCs w:val="16"/>
              </w:rPr>
              <w:t>/MODELO</w:t>
            </w:r>
          </w:p>
        </w:tc>
        <w:tc>
          <w:tcPr>
            <w:tcW w:w="1495" w:type="dxa"/>
            <w:hideMark/>
          </w:tcPr>
          <w:p w:rsidR="007A16F5" w:rsidRPr="00B83826"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32" w:type="dxa"/>
          </w:tcPr>
          <w:p w:rsidR="007A16F5" w:rsidRDefault="007A16F5" w:rsidP="001C6C4E">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7A16F5" w:rsidRPr="00B83826" w:rsidTr="00AA0D3B">
        <w:trPr>
          <w:trHeight w:val="315"/>
          <w:jc w:val="center"/>
        </w:trPr>
        <w:tc>
          <w:tcPr>
            <w:tcW w:w="557" w:type="dxa"/>
            <w:hideMark/>
          </w:tcPr>
          <w:p w:rsidR="007A16F5" w:rsidRPr="00B83826" w:rsidRDefault="007A16F5" w:rsidP="0049299B">
            <w:pPr>
              <w:jc w:val="center"/>
              <w:rPr>
                <w:rFonts w:asciiTheme="minorHAnsi" w:hAnsiTheme="minorHAnsi" w:cstheme="minorHAnsi"/>
                <w:sz w:val="16"/>
                <w:szCs w:val="16"/>
              </w:rPr>
            </w:pPr>
            <w:r>
              <w:rPr>
                <w:rFonts w:asciiTheme="minorHAnsi" w:hAnsiTheme="minorHAnsi" w:cstheme="minorHAnsi"/>
                <w:sz w:val="16"/>
                <w:szCs w:val="16"/>
              </w:rPr>
              <w:t>01</w:t>
            </w:r>
          </w:p>
        </w:tc>
        <w:tc>
          <w:tcPr>
            <w:tcW w:w="3987" w:type="dxa"/>
            <w:hideMark/>
          </w:tcPr>
          <w:p w:rsidR="00022AB2" w:rsidRPr="00022AB2" w:rsidRDefault="00022AB2" w:rsidP="00022AB2">
            <w:pPr>
              <w:jc w:val="both"/>
              <w:rPr>
                <w:rFonts w:asciiTheme="minorHAnsi" w:hAnsiTheme="minorHAnsi" w:cstheme="minorHAnsi"/>
                <w:sz w:val="16"/>
                <w:szCs w:val="16"/>
              </w:rPr>
            </w:pPr>
            <w:r w:rsidRPr="00022AB2">
              <w:rPr>
                <w:rFonts w:asciiTheme="minorHAnsi" w:hAnsiTheme="minorHAnsi" w:cstheme="minorHAnsi"/>
                <w:b/>
                <w:sz w:val="16"/>
                <w:szCs w:val="16"/>
                <w:u w:val="single"/>
              </w:rPr>
              <w:t>Refrigerador Vertical para acondicionamento de vacinas</w:t>
            </w:r>
            <w:r w:rsidRPr="00022AB2">
              <w:rPr>
                <w:rFonts w:asciiTheme="minorHAnsi" w:hAnsiTheme="minorHAnsi" w:cstheme="minorHAnsi"/>
                <w:sz w:val="16"/>
                <w:szCs w:val="16"/>
              </w:rPr>
              <w:t>, com dimens</w:t>
            </w:r>
            <w:r w:rsidRPr="00022AB2">
              <w:rPr>
                <w:rFonts w:asciiTheme="minorHAnsi" w:hAnsiTheme="minorHAnsi" w:cstheme="minorHAnsi" w:hint="eastAsia"/>
                <w:sz w:val="16"/>
                <w:szCs w:val="16"/>
              </w:rPr>
              <w:t>õ</w:t>
            </w:r>
            <w:r w:rsidRPr="00022AB2">
              <w:rPr>
                <w:rFonts w:asciiTheme="minorHAnsi" w:hAnsiTheme="minorHAnsi" w:cstheme="minorHAnsi"/>
                <w:sz w:val="16"/>
                <w:szCs w:val="16"/>
              </w:rPr>
              <w:t>es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nimas:195A x</w:t>
            </w:r>
            <w:r>
              <w:rPr>
                <w:rFonts w:asciiTheme="minorHAnsi" w:hAnsiTheme="minorHAnsi" w:cstheme="minorHAnsi"/>
                <w:sz w:val="16"/>
                <w:szCs w:val="16"/>
              </w:rPr>
              <w:t xml:space="preserve"> </w:t>
            </w:r>
            <w:r w:rsidRPr="00022AB2">
              <w:rPr>
                <w:rFonts w:asciiTheme="minorHAnsi" w:hAnsiTheme="minorHAnsi" w:cstheme="minorHAnsi"/>
                <w:sz w:val="16"/>
                <w:szCs w:val="16"/>
              </w:rPr>
              <w:t>75L x 85P, faixa de temperatura: +2</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a +8</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capacidade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 xml:space="preserve">nima de 342 litros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teis ou</w:t>
            </w:r>
            <w:r>
              <w:rPr>
                <w:rFonts w:asciiTheme="minorHAnsi" w:hAnsiTheme="minorHAnsi" w:cstheme="minorHAnsi"/>
                <w:sz w:val="16"/>
                <w:szCs w:val="16"/>
              </w:rPr>
              <w:t xml:space="preserve"> </w:t>
            </w:r>
            <w:r w:rsidRPr="00022AB2">
              <w:rPr>
                <w:rFonts w:asciiTheme="minorHAnsi" w:hAnsiTheme="minorHAnsi" w:cstheme="minorHAnsi"/>
                <w:sz w:val="16"/>
                <w:szCs w:val="16"/>
              </w:rPr>
              <w:t>22.000 doses, interior de 05 a 07 gavetas ou prateleiras, voltagem: 110/220 V | 50 / 60 Hz. -Equipamento vertical, de formato externo e interno retangular, desenvolvido especificamente</w:t>
            </w:r>
            <w:r>
              <w:rPr>
                <w:rFonts w:asciiTheme="minorHAnsi" w:hAnsiTheme="minorHAnsi" w:cstheme="minorHAnsi"/>
                <w:sz w:val="16"/>
                <w:szCs w:val="16"/>
              </w:rPr>
              <w:t xml:space="preserve"> </w:t>
            </w:r>
            <w:r w:rsidRPr="00022AB2">
              <w:rPr>
                <w:rFonts w:asciiTheme="minorHAnsi" w:hAnsiTheme="minorHAnsi" w:cstheme="minorHAnsi"/>
                <w:sz w:val="16"/>
                <w:szCs w:val="16"/>
              </w:rPr>
              <w:t>para a guarda cient</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fica de vacinas. Capacidade para armazenamento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nimo de 342 litros</w:t>
            </w:r>
            <w:r>
              <w:rPr>
                <w:rFonts w:asciiTheme="minorHAnsi" w:hAnsiTheme="minorHAnsi" w:cstheme="minorHAnsi"/>
                <w:sz w:val="16"/>
                <w:szCs w:val="16"/>
              </w:rPr>
              <w:t xml:space="preserve">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teis. Refrigera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por compressor herm</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tico, selado, de baixo consumo de energia, com</w:t>
            </w:r>
          </w:p>
          <w:p w:rsidR="00022AB2" w:rsidRPr="00022AB2" w:rsidRDefault="00022AB2" w:rsidP="00022AB2">
            <w:pPr>
              <w:jc w:val="both"/>
              <w:rPr>
                <w:rFonts w:asciiTheme="minorHAnsi" w:hAnsiTheme="minorHAnsi" w:cstheme="minorHAnsi"/>
                <w:sz w:val="16"/>
                <w:szCs w:val="16"/>
              </w:rPr>
            </w:pPr>
            <w:r w:rsidRPr="00022AB2">
              <w:rPr>
                <w:rFonts w:asciiTheme="minorHAnsi" w:hAnsiTheme="minorHAnsi" w:cstheme="minorHAnsi"/>
                <w:sz w:val="16"/>
                <w:szCs w:val="16"/>
              </w:rPr>
              <w:t>sistema de circula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for</w:t>
            </w:r>
            <w:r w:rsidRPr="00022AB2">
              <w:rPr>
                <w:rFonts w:asciiTheme="minorHAnsi" w:hAnsiTheme="minorHAnsi" w:cstheme="minorHAnsi" w:hint="eastAsia"/>
                <w:sz w:val="16"/>
                <w:szCs w:val="16"/>
              </w:rPr>
              <w:t>ç</w:t>
            </w:r>
            <w:r w:rsidRPr="00022AB2">
              <w:rPr>
                <w:rFonts w:asciiTheme="minorHAnsi" w:hAnsiTheme="minorHAnsi" w:cstheme="minorHAnsi"/>
                <w:sz w:val="16"/>
                <w:szCs w:val="16"/>
              </w:rPr>
              <w:t>ado de ar interno, garantindo uma maior homogeneidade na</w:t>
            </w:r>
            <w:r>
              <w:rPr>
                <w:rFonts w:asciiTheme="minorHAnsi" w:hAnsiTheme="minorHAnsi" w:cstheme="minorHAnsi"/>
                <w:sz w:val="16"/>
                <w:szCs w:val="16"/>
              </w:rPr>
              <w:t xml:space="preserve"> </w:t>
            </w:r>
            <w:r w:rsidRPr="00022AB2">
              <w:rPr>
                <w:rFonts w:asciiTheme="minorHAnsi" w:hAnsiTheme="minorHAnsi" w:cstheme="minorHAnsi"/>
                <w:sz w:val="16"/>
                <w:szCs w:val="16"/>
              </w:rPr>
              <w:t>temperatura interna. Degelo seco autom</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tico com evapora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de condensado sem trabalho</w:t>
            </w:r>
            <w:r>
              <w:rPr>
                <w:rFonts w:asciiTheme="minorHAnsi" w:hAnsiTheme="minorHAnsi" w:cstheme="minorHAnsi"/>
                <w:sz w:val="16"/>
                <w:szCs w:val="16"/>
              </w:rPr>
              <w:t xml:space="preserve"> </w:t>
            </w:r>
            <w:r w:rsidRPr="00022AB2">
              <w:rPr>
                <w:rFonts w:asciiTheme="minorHAnsi" w:hAnsiTheme="minorHAnsi" w:cstheme="minorHAnsi"/>
                <w:sz w:val="16"/>
                <w:szCs w:val="16"/>
              </w:rPr>
              <w:t>adicional. C</w:t>
            </w:r>
            <w:r w:rsidRPr="00022AB2">
              <w:rPr>
                <w:rFonts w:asciiTheme="minorHAnsi" w:hAnsiTheme="minorHAnsi" w:cstheme="minorHAnsi" w:hint="eastAsia"/>
                <w:sz w:val="16"/>
                <w:szCs w:val="16"/>
              </w:rPr>
              <w:t>â</w:t>
            </w:r>
            <w:r w:rsidRPr="00022AB2">
              <w:rPr>
                <w:rFonts w:asciiTheme="minorHAnsi" w:hAnsiTheme="minorHAnsi" w:cstheme="minorHAnsi"/>
                <w:sz w:val="16"/>
                <w:szCs w:val="16"/>
              </w:rPr>
              <w:t>mara interna constru</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da em a</w:t>
            </w:r>
            <w:r w:rsidRPr="00022AB2">
              <w:rPr>
                <w:rFonts w:asciiTheme="minorHAnsi" w:hAnsiTheme="minorHAnsi" w:cstheme="minorHAnsi" w:hint="eastAsia"/>
                <w:sz w:val="16"/>
                <w:szCs w:val="16"/>
              </w:rPr>
              <w:t>ç</w:t>
            </w:r>
            <w:r w:rsidRPr="00022AB2">
              <w:rPr>
                <w:rFonts w:asciiTheme="minorHAnsi" w:hAnsiTheme="minorHAnsi" w:cstheme="minorHAnsi"/>
                <w:sz w:val="16"/>
                <w:szCs w:val="16"/>
              </w:rPr>
              <w:t>o inoxid</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 xml:space="preserve">vel para longa vida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til e perfeita</w:t>
            </w:r>
            <w:r>
              <w:rPr>
                <w:rFonts w:asciiTheme="minorHAnsi" w:hAnsiTheme="minorHAnsi" w:cstheme="minorHAnsi"/>
                <w:sz w:val="16"/>
                <w:szCs w:val="16"/>
              </w:rPr>
              <w:t xml:space="preserve"> </w:t>
            </w:r>
            <w:r w:rsidRPr="00022AB2">
              <w:rPr>
                <w:rFonts w:asciiTheme="minorHAnsi" w:hAnsiTheme="minorHAnsi" w:cstheme="minorHAnsi"/>
                <w:sz w:val="16"/>
                <w:szCs w:val="16"/>
              </w:rPr>
              <w:t>assepsia. De 05 a 07 prateleiras e/ou gavetas deslizantes fabricadas em a</w:t>
            </w:r>
            <w:r w:rsidRPr="00022AB2">
              <w:rPr>
                <w:rFonts w:asciiTheme="minorHAnsi" w:hAnsiTheme="minorHAnsi" w:cstheme="minorHAnsi" w:hint="eastAsia"/>
                <w:sz w:val="16"/>
                <w:szCs w:val="16"/>
              </w:rPr>
              <w:t>ç</w:t>
            </w:r>
            <w:r w:rsidRPr="00022AB2">
              <w:rPr>
                <w:rFonts w:asciiTheme="minorHAnsi" w:hAnsiTheme="minorHAnsi" w:cstheme="minorHAnsi"/>
                <w:sz w:val="16"/>
                <w:szCs w:val="16"/>
              </w:rPr>
              <w:t>o inoxid</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vel com</w:t>
            </w:r>
            <w:r>
              <w:rPr>
                <w:rFonts w:asciiTheme="minorHAnsi" w:hAnsiTheme="minorHAnsi" w:cstheme="minorHAnsi"/>
                <w:sz w:val="16"/>
                <w:szCs w:val="16"/>
              </w:rPr>
              <w:t xml:space="preserve"> </w:t>
            </w:r>
            <w:r w:rsidRPr="00022AB2">
              <w:rPr>
                <w:rFonts w:asciiTheme="minorHAnsi" w:hAnsiTheme="minorHAnsi" w:cstheme="minorHAnsi"/>
                <w:sz w:val="16"/>
                <w:szCs w:val="16"/>
              </w:rPr>
              <w:t>contra portas em acr</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 xml:space="preserve">lico. Porta de vidro triplo tipo </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no fog</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 xml:space="preserve"> ou </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cega</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 Isolamento t</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rmico</w:t>
            </w:r>
          </w:p>
          <w:p w:rsidR="00022AB2" w:rsidRPr="00022AB2" w:rsidRDefault="00022AB2" w:rsidP="00022AB2">
            <w:pPr>
              <w:jc w:val="both"/>
              <w:rPr>
                <w:rFonts w:asciiTheme="minorHAnsi" w:hAnsiTheme="minorHAnsi" w:cstheme="minorHAnsi"/>
                <w:sz w:val="16"/>
                <w:szCs w:val="16"/>
              </w:rPr>
            </w:pPr>
            <w:r w:rsidRPr="00022AB2">
              <w:rPr>
                <w:rFonts w:asciiTheme="minorHAnsi" w:hAnsiTheme="minorHAnsi" w:cstheme="minorHAnsi"/>
                <w:sz w:val="16"/>
                <w:szCs w:val="16"/>
              </w:rPr>
              <w:t>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nimo de 70 mm nas paredes em poliuretano injetado expandido livre de CFC. Equipado</w:t>
            </w:r>
            <w:r>
              <w:rPr>
                <w:rFonts w:asciiTheme="minorHAnsi" w:hAnsiTheme="minorHAnsi" w:cstheme="minorHAnsi"/>
                <w:sz w:val="16"/>
                <w:szCs w:val="16"/>
              </w:rPr>
              <w:t xml:space="preserve"> </w:t>
            </w:r>
            <w:r w:rsidRPr="00022AB2">
              <w:rPr>
                <w:rFonts w:asciiTheme="minorHAnsi" w:hAnsiTheme="minorHAnsi" w:cstheme="minorHAnsi"/>
                <w:sz w:val="16"/>
                <w:szCs w:val="16"/>
              </w:rPr>
              <w:t>com 04 rod</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zios especiais com freio na parte frontal para f</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cil travamento. Painel de</w:t>
            </w:r>
            <w:r>
              <w:rPr>
                <w:rFonts w:asciiTheme="minorHAnsi" w:hAnsiTheme="minorHAnsi" w:cstheme="minorHAnsi"/>
                <w:sz w:val="16"/>
                <w:szCs w:val="16"/>
              </w:rPr>
              <w:t xml:space="preserve"> </w:t>
            </w:r>
            <w:r w:rsidRPr="00022AB2">
              <w:rPr>
                <w:rFonts w:asciiTheme="minorHAnsi" w:hAnsiTheme="minorHAnsi" w:cstheme="minorHAnsi"/>
                <w:sz w:val="16"/>
                <w:szCs w:val="16"/>
              </w:rPr>
              <w:t>comandos e controles frontal superior, de f</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cil acesso, com sistema microprocessado pelo</w:t>
            </w:r>
            <w:r>
              <w:rPr>
                <w:rFonts w:asciiTheme="minorHAnsi" w:hAnsiTheme="minorHAnsi" w:cstheme="minorHAnsi"/>
                <w:sz w:val="16"/>
                <w:szCs w:val="16"/>
              </w:rPr>
              <w:t xml:space="preserve"> </w:t>
            </w:r>
            <w:r w:rsidRPr="00022AB2">
              <w:rPr>
                <w:rFonts w:asciiTheme="minorHAnsi" w:hAnsiTheme="minorHAnsi" w:cstheme="minorHAnsi"/>
                <w:sz w:val="16"/>
                <w:szCs w:val="16"/>
              </w:rPr>
              <w:t>display em LCD ou LED, program</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vel de 2</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a 8</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com temperatura controlada</w:t>
            </w:r>
            <w:r>
              <w:rPr>
                <w:rFonts w:asciiTheme="minorHAnsi" w:hAnsiTheme="minorHAnsi" w:cstheme="minorHAnsi"/>
                <w:sz w:val="16"/>
                <w:szCs w:val="16"/>
              </w:rPr>
              <w:t xml:space="preserve"> </w:t>
            </w:r>
            <w:r w:rsidRPr="00022AB2">
              <w:rPr>
                <w:rFonts w:asciiTheme="minorHAnsi" w:hAnsiTheme="minorHAnsi" w:cstheme="minorHAnsi"/>
                <w:sz w:val="16"/>
                <w:szCs w:val="16"/>
              </w:rPr>
              <w:t>automaticamente a 4</w:t>
            </w:r>
            <w:r w:rsidRPr="00022AB2">
              <w:rPr>
                <w:rFonts w:asciiTheme="minorHAnsi" w:hAnsiTheme="minorHAnsi" w:cstheme="minorHAnsi" w:hint="eastAsia"/>
                <w:sz w:val="16"/>
                <w:szCs w:val="16"/>
              </w:rPr>
              <w:t>º</w:t>
            </w:r>
            <w:r w:rsidRPr="00022AB2">
              <w:rPr>
                <w:rFonts w:asciiTheme="minorHAnsi" w:hAnsiTheme="minorHAnsi" w:cstheme="minorHAnsi"/>
                <w:sz w:val="16"/>
                <w:szCs w:val="16"/>
              </w:rPr>
              <w:t>C por solu</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diat</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rmica. Ilumina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interna em LED de alta</w:t>
            </w:r>
          </w:p>
          <w:p w:rsidR="00022AB2" w:rsidRPr="00022AB2" w:rsidRDefault="00022AB2" w:rsidP="00022AB2">
            <w:pPr>
              <w:jc w:val="both"/>
              <w:rPr>
                <w:rFonts w:asciiTheme="minorHAnsi" w:hAnsiTheme="minorHAnsi" w:cstheme="minorHAnsi"/>
                <w:sz w:val="16"/>
                <w:szCs w:val="16"/>
              </w:rPr>
            </w:pPr>
            <w:r w:rsidRPr="00022AB2">
              <w:rPr>
                <w:rFonts w:asciiTheme="minorHAnsi" w:hAnsiTheme="minorHAnsi" w:cstheme="minorHAnsi"/>
                <w:sz w:val="16"/>
                <w:szCs w:val="16"/>
              </w:rPr>
              <w:t xml:space="preserve">capacidade e vida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til, com acionamento na abertura da porta ou externamente no painel</w:t>
            </w:r>
            <w:r>
              <w:rPr>
                <w:rFonts w:asciiTheme="minorHAnsi" w:hAnsiTheme="minorHAnsi" w:cstheme="minorHAnsi"/>
                <w:sz w:val="16"/>
                <w:szCs w:val="16"/>
              </w:rPr>
              <w:t xml:space="preserve"> </w:t>
            </w:r>
            <w:r w:rsidRPr="00022AB2">
              <w:rPr>
                <w:rFonts w:asciiTheme="minorHAnsi" w:hAnsiTheme="minorHAnsi" w:cstheme="minorHAnsi"/>
                <w:sz w:val="16"/>
                <w:szCs w:val="16"/>
              </w:rPr>
              <w:t>frontal. Sistema de alarme visual e sonoro de m</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xima e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nima temperatura, falta de energia</w:t>
            </w:r>
            <w:r>
              <w:rPr>
                <w:rFonts w:asciiTheme="minorHAnsi" w:hAnsiTheme="minorHAnsi" w:cstheme="minorHAnsi"/>
                <w:sz w:val="16"/>
                <w:szCs w:val="16"/>
              </w:rPr>
              <w:t xml:space="preserve"> </w:t>
            </w:r>
            <w:r w:rsidRPr="00022AB2">
              <w:rPr>
                <w:rFonts w:asciiTheme="minorHAnsi" w:hAnsiTheme="minorHAnsi" w:cstheme="minorHAnsi"/>
                <w:sz w:val="16"/>
                <w:szCs w:val="16"/>
              </w:rPr>
              <w:t>ou porta aberta, dotado de bateria recarreg</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vel. Silenciador do alarme sonoro de apenas um</w:t>
            </w:r>
          </w:p>
          <w:p w:rsidR="00022AB2" w:rsidRPr="00022AB2" w:rsidRDefault="00022AB2" w:rsidP="00022AB2">
            <w:pPr>
              <w:jc w:val="both"/>
              <w:rPr>
                <w:rFonts w:asciiTheme="minorHAnsi" w:hAnsiTheme="minorHAnsi" w:cstheme="minorHAnsi"/>
                <w:sz w:val="16"/>
                <w:szCs w:val="16"/>
              </w:rPr>
            </w:pPr>
            <w:r w:rsidRPr="00022AB2">
              <w:rPr>
                <w:rFonts w:asciiTheme="minorHAnsi" w:hAnsiTheme="minorHAnsi" w:cstheme="minorHAnsi"/>
                <w:sz w:val="16"/>
                <w:szCs w:val="16"/>
              </w:rPr>
              <w:t>toque. Sistema de redund</w:t>
            </w:r>
            <w:r w:rsidRPr="00022AB2">
              <w:rPr>
                <w:rFonts w:asciiTheme="minorHAnsi" w:hAnsiTheme="minorHAnsi" w:cstheme="minorHAnsi" w:hint="eastAsia"/>
                <w:sz w:val="16"/>
                <w:szCs w:val="16"/>
              </w:rPr>
              <w:t>â</w:t>
            </w:r>
            <w:r w:rsidRPr="00022AB2">
              <w:rPr>
                <w:rFonts w:asciiTheme="minorHAnsi" w:hAnsiTheme="minorHAnsi" w:cstheme="minorHAnsi"/>
                <w:sz w:val="16"/>
                <w:szCs w:val="16"/>
              </w:rPr>
              <w:t>ncia el</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trico/eletr</w:t>
            </w:r>
            <w:r w:rsidRPr="00022AB2">
              <w:rPr>
                <w:rFonts w:asciiTheme="minorHAnsi" w:hAnsiTheme="minorHAnsi" w:cstheme="minorHAnsi" w:hint="eastAsia"/>
                <w:sz w:val="16"/>
                <w:szCs w:val="16"/>
              </w:rPr>
              <w:t>ô</w:t>
            </w:r>
            <w:r w:rsidRPr="00022AB2">
              <w:rPr>
                <w:rFonts w:asciiTheme="minorHAnsi" w:hAnsiTheme="minorHAnsi" w:cstheme="minorHAnsi"/>
                <w:sz w:val="16"/>
                <w:szCs w:val="16"/>
              </w:rPr>
              <w:t>nico, garantindo perfeito funcionamento do</w:t>
            </w:r>
            <w:r>
              <w:rPr>
                <w:rFonts w:asciiTheme="minorHAnsi" w:hAnsiTheme="minorHAnsi" w:cstheme="minorHAnsi"/>
                <w:sz w:val="16"/>
                <w:szCs w:val="16"/>
              </w:rPr>
              <w:t xml:space="preserve"> </w:t>
            </w:r>
            <w:r w:rsidRPr="00022AB2">
              <w:rPr>
                <w:rFonts w:asciiTheme="minorHAnsi" w:hAnsiTheme="minorHAnsi" w:cstheme="minorHAnsi"/>
                <w:sz w:val="16"/>
                <w:szCs w:val="16"/>
              </w:rPr>
              <w:t>equipamento. Sistema de bateria para acionamento dos alarmes na falta de energia. Tampa</w:t>
            </w:r>
            <w:r>
              <w:rPr>
                <w:rFonts w:asciiTheme="minorHAnsi" w:hAnsiTheme="minorHAnsi" w:cstheme="minorHAnsi"/>
                <w:sz w:val="16"/>
                <w:szCs w:val="16"/>
              </w:rPr>
              <w:t xml:space="preserve"> </w:t>
            </w:r>
            <w:r w:rsidRPr="00022AB2">
              <w:rPr>
                <w:rFonts w:asciiTheme="minorHAnsi" w:hAnsiTheme="minorHAnsi" w:cstheme="minorHAnsi"/>
                <w:sz w:val="16"/>
                <w:szCs w:val="16"/>
              </w:rPr>
              <w:t>frontal basculante para limpeza do sistema mec</w:t>
            </w:r>
            <w:r w:rsidRPr="00022AB2">
              <w:rPr>
                <w:rFonts w:asciiTheme="minorHAnsi" w:hAnsiTheme="minorHAnsi" w:cstheme="minorHAnsi" w:hint="eastAsia"/>
                <w:sz w:val="16"/>
                <w:szCs w:val="16"/>
              </w:rPr>
              <w:t>â</w:t>
            </w:r>
            <w:r w:rsidRPr="00022AB2">
              <w:rPr>
                <w:rFonts w:asciiTheme="minorHAnsi" w:hAnsiTheme="minorHAnsi" w:cstheme="minorHAnsi"/>
                <w:sz w:val="16"/>
                <w:szCs w:val="16"/>
              </w:rPr>
              <w:t xml:space="preserve">nico e filtros. Chave geral de energia </w:t>
            </w:r>
            <w:r w:rsidRPr="00022AB2">
              <w:rPr>
                <w:rFonts w:asciiTheme="minorHAnsi" w:hAnsiTheme="minorHAnsi" w:cstheme="minorHAnsi" w:hint="eastAsia"/>
                <w:sz w:val="16"/>
                <w:szCs w:val="16"/>
              </w:rPr>
              <w:t>–</w:t>
            </w:r>
          </w:p>
          <w:p w:rsidR="007A16F5" w:rsidRPr="00986EE6" w:rsidRDefault="00022AB2" w:rsidP="00022AB2">
            <w:pPr>
              <w:jc w:val="both"/>
              <w:rPr>
                <w:rFonts w:asciiTheme="minorHAnsi" w:hAnsiTheme="minorHAnsi" w:cstheme="minorHAnsi"/>
                <w:sz w:val="16"/>
                <w:szCs w:val="16"/>
              </w:rPr>
            </w:pPr>
            <w:r w:rsidRPr="00022AB2">
              <w:rPr>
                <w:rFonts w:asciiTheme="minorHAnsi" w:hAnsiTheme="minorHAnsi" w:cstheme="minorHAnsi"/>
                <w:sz w:val="16"/>
                <w:szCs w:val="16"/>
              </w:rPr>
              <w:t xml:space="preserve">liga/desliga. Voltagem de 110 ou 220 volts, 50/60 Hz. Registro na ANVISA classe II, </w:t>
            </w:r>
            <w:r>
              <w:rPr>
                <w:rFonts w:asciiTheme="minorHAnsi" w:hAnsiTheme="minorHAnsi" w:cstheme="minorHAnsi"/>
                <w:sz w:val="16"/>
                <w:szCs w:val="16"/>
              </w:rPr>
              <w:t xml:space="preserve">ISSO </w:t>
            </w:r>
            <w:r w:rsidRPr="00022AB2">
              <w:rPr>
                <w:rFonts w:asciiTheme="minorHAnsi" w:hAnsiTheme="minorHAnsi" w:cstheme="minorHAnsi"/>
                <w:sz w:val="16"/>
                <w:szCs w:val="16"/>
              </w:rPr>
              <w:t>13485, FDA ou CE. Manual do propriet</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rio em Portugu</w:t>
            </w:r>
            <w:r w:rsidRPr="00022AB2">
              <w:rPr>
                <w:rFonts w:asciiTheme="minorHAnsi" w:hAnsiTheme="minorHAnsi" w:cstheme="minorHAnsi" w:hint="eastAsia"/>
                <w:sz w:val="16"/>
                <w:szCs w:val="16"/>
              </w:rPr>
              <w:t>ê</w:t>
            </w:r>
            <w:r w:rsidRPr="00022AB2">
              <w:rPr>
                <w:rFonts w:asciiTheme="minorHAnsi" w:hAnsiTheme="minorHAnsi" w:cstheme="minorHAnsi"/>
                <w:sz w:val="16"/>
                <w:szCs w:val="16"/>
              </w:rPr>
              <w:t>s. Sistema de emerg</w:t>
            </w:r>
            <w:r w:rsidRPr="00022AB2">
              <w:rPr>
                <w:rFonts w:asciiTheme="minorHAnsi" w:hAnsiTheme="minorHAnsi" w:cstheme="minorHAnsi" w:hint="eastAsia"/>
                <w:sz w:val="16"/>
                <w:szCs w:val="16"/>
              </w:rPr>
              <w:t>ê</w:t>
            </w:r>
            <w:r w:rsidRPr="00022AB2">
              <w:rPr>
                <w:rFonts w:asciiTheme="minorHAnsi" w:hAnsiTheme="minorHAnsi" w:cstheme="minorHAnsi"/>
                <w:sz w:val="16"/>
                <w:szCs w:val="16"/>
              </w:rPr>
              <w:t>ncia para</w:t>
            </w:r>
            <w:r>
              <w:rPr>
                <w:rFonts w:asciiTheme="minorHAnsi" w:hAnsiTheme="minorHAnsi" w:cstheme="minorHAnsi"/>
                <w:sz w:val="16"/>
                <w:szCs w:val="16"/>
              </w:rPr>
              <w:t xml:space="preserve"> </w:t>
            </w:r>
            <w:r w:rsidRPr="00022AB2">
              <w:rPr>
                <w:rFonts w:asciiTheme="minorHAnsi" w:hAnsiTheme="minorHAnsi" w:cstheme="minorHAnsi"/>
                <w:sz w:val="16"/>
                <w:szCs w:val="16"/>
              </w:rPr>
              <w:t>autonomia de at</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 xml:space="preserve"> 36 horas na falta de energia; Estabilizador de voltagem; Certificado de</w:t>
            </w:r>
            <w:r>
              <w:rPr>
                <w:rFonts w:asciiTheme="minorHAnsi" w:hAnsiTheme="minorHAnsi" w:cstheme="minorHAnsi"/>
                <w:sz w:val="16"/>
                <w:szCs w:val="16"/>
              </w:rPr>
              <w:t xml:space="preserve"> </w:t>
            </w:r>
            <w:r w:rsidRPr="00022AB2">
              <w:rPr>
                <w:rFonts w:asciiTheme="minorHAnsi" w:hAnsiTheme="minorHAnsi" w:cstheme="minorHAnsi"/>
                <w:sz w:val="16"/>
                <w:szCs w:val="16"/>
              </w:rPr>
              <w:t>calibra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padr</w:t>
            </w:r>
            <w:r w:rsidRPr="00022AB2">
              <w:rPr>
                <w:rFonts w:asciiTheme="minorHAnsi" w:hAnsiTheme="minorHAnsi" w:cstheme="minorHAnsi" w:hint="eastAsia"/>
                <w:sz w:val="16"/>
                <w:szCs w:val="16"/>
              </w:rPr>
              <w:t>ã</w:t>
            </w:r>
            <w:r w:rsidRPr="00022AB2">
              <w:rPr>
                <w:rFonts w:asciiTheme="minorHAnsi" w:hAnsiTheme="minorHAnsi" w:cstheme="minorHAnsi"/>
                <w:sz w:val="16"/>
                <w:szCs w:val="16"/>
              </w:rPr>
              <w:t>o RBC.</w:t>
            </w:r>
          </w:p>
        </w:tc>
        <w:tc>
          <w:tcPr>
            <w:tcW w:w="1132" w:type="dxa"/>
          </w:tcPr>
          <w:p w:rsidR="007A16F5" w:rsidRPr="00B83826" w:rsidRDefault="007A16F5" w:rsidP="007A16F5">
            <w:pPr>
              <w:jc w:val="center"/>
              <w:rPr>
                <w:rFonts w:asciiTheme="minorHAnsi" w:hAnsiTheme="minorHAnsi" w:cstheme="minorHAnsi"/>
                <w:sz w:val="16"/>
                <w:szCs w:val="16"/>
              </w:rPr>
            </w:pPr>
            <w:r>
              <w:rPr>
                <w:rFonts w:asciiTheme="minorHAnsi" w:hAnsiTheme="minorHAnsi" w:cstheme="minorHAnsi"/>
                <w:sz w:val="16"/>
                <w:szCs w:val="16"/>
              </w:rPr>
              <w:t>01</w:t>
            </w:r>
          </w:p>
        </w:tc>
        <w:tc>
          <w:tcPr>
            <w:tcW w:w="1397" w:type="dxa"/>
          </w:tcPr>
          <w:p w:rsidR="007A16F5" w:rsidRPr="00B83826" w:rsidRDefault="007A16F5" w:rsidP="002B7AEC">
            <w:pPr>
              <w:jc w:val="right"/>
              <w:rPr>
                <w:rFonts w:asciiTheme="minorHAnsi" w:hAnsiTheme="minorHAnsi" w:cstheme="minorHAnsi"/>
                <w:sz w:val="16"/>
                <w:szCs w:val="16"/>
              </w:rPr>
            </w:pPr>
          </w:p>
        </w:tc>
        <w:tc>
          <w:tcPr>
            <w:tcW w:w="1495" w:type="dxa"/>
          </w:tcPr>
          <w:p w:rsidR="007A16F5" w:rsidRPr="00B83826" w:rsidRDefault="00022AB2" w:rsidP="002B7AEC">
            <w:pPr>
              <w:jc w:val="right"/>
              <w:rPr>
                <w:rFonts w:asciiTheme="minorHAnsi" w:hAnsiTheme="minorHAnsi" w:cstheme="minorHAnsi"/>
                <w:sz w:val="16"/>
                <w:szCs w:val="16"/>
              </w:rPr>
            </w:pPr>
            <w:r>
              <w:rPr>
                <w:rFonts w:asciiTheme="minorHAnsi" w:hAnsiTheme="minorHAnsi" w:cstheme="minorHAnsi"/>
                <w:sz w:val="16"/>
                <w:szCs w:val="16"/>
              </w:rPr>
              <w:t>27.980,00</w:t>
            </w:r>
          </w:p>
        </w:tc>
        <w:tc>
          <w:tcPr>
            <w:tcW w:w="1332" w:type="dxa"/>
          </w:tcPr>
          <w:p w:rsidR="007A16F5" w:rsidRPr="00B83826" w:rsidRDefault="00022AB2" w:rsidP="002B7AEC">
            <w:pPr>
              <w:jc w:val="right"/>
              <w:rPr>
                <w:rFonts w:asciiTheme="minorHAnsi" w:hAnsiTheme="minorHAnsi" w:cstheme="minorHAnsi"/>
                <w:sz w:val="16"/>
                <w:szCs w:val="16"/>
              </w:rPr>
            </w:pPr>
            <w:r>
              <w:rPr>
                <w:rFonts w:asciiTheme="minorHAnsi" w:hAnsiTheme="minorHAnsi" w:cstheme="minorHAnsi"/>
                <w:sz w:val="16"/>
                <w:szCs w:val="16"/>
              </w:rPr>
              <w:t>27.980,00</w:t>
            </w:r>
          </w:p>
        </w:tc>
      </w:tr>
      <w:tr w:rsidR="007A16F5" w:rsidRPr="00B83826" w:rsidTr="00AA0D3B">
        <w:trPr>
          <w:trHeight w:val="315"/>
          <w:jc w:val="center"/>
        </w:trPr>
        <w:tc>
          <w:tcPr>
            <w:tcW w:w="7073" w:type="dxa"/>
            <w:gridSpan w:val="4"/>
          </w:tcPr>
          <w:p w:rsidR="007A16F5" w:rsidRPr="007A16F5" w:rsidRDefault="007A16F5" w:rsidP="007A16F5">
            <w:pPr>
              <w:jc w:val="center"/>
              <w:rPr>
                <w:rFonts w:asciiTheme="minorHAnsi" w:hAnsiTheme="minorHAnsi" w:cstheme="minorHAnsi"/>
                <w:b/>
                <w:sz w:val="16"/>
                <w:szCs w:val="16"/>
              </w:rPr>
            </w:pPr>
            <w:r w:rsidRPr="007A16F5">
              <w:rPr>
                <w:rFonts w:asciiTheme="minorHAnsi" w:hAnsiTheme="minorHAnsi" w:cstheme="minorHAnsi"/>
                <w:b/>
                <w:sz w:val="16"/>
                <w:szCs w:val="16"/>
              </w:rPr>
              <w:t>VALOR TOTAL</w:t>
            </w:r>
          </w:p>
        </w:tc>
        <w:tc>
          <w:tcPr>
            <w:tcW w:w="1495" w:type="dxa"/>
          </w:tcPr>
          <w:p w:rsidR="007A16F5" w:rsidRDefault="007A16F5" w:rsidP="002B7AEC">
            <w:pPr>
              <w:jc w:val="right"/>
              <w:rPr>
                <w:rFonts w:asciiTheme="minorHAnsi" w:hAnsiTheme="minorHAnsi" w:cstheme="minorHAnsi"/>
                <w:sz w:val="16"/>
                <w:szCs w:val="16"/>
              </w:rPr>
            </w:pPr>
          </w:p>
        </w:tc>
        <w:tc>
          <w:tcPr>
            <w:tcW w:w="1332" w:type="dxa"/>
          </w:tcPr>
          <w:p w:rsidR="007A16F5" w:rsidRPr="007A16F5" w:rsidRDefault="00A318AD" w:rsidP="002B7AEC">
            <w:pPr>
              <w:jc w:val="right"/>
              <w:rPr>
                <w:rFonts w:asciiTheme="minorHAnsi" w:hAnsiTheme="minorHAnsi" w:cstheme="minorHAnsi"/>
                <w:b/>
                <w:sz w:val="16"/>
                <w:szCs w:val="16"/>
              </w:rPr>
            </w:pPr>
            <w:r>
              <w:rPr>
                <w:rFonts w:asciiTheme="minorHAnsi" w:hAnsiTheme="minorHAnsi" w:cstheme="minorHAnsi"/>
                <w:b/>
                <w:sz w:val="16"/>
                <w:szCs w:val="16"/>
              </w:rPr>
              <w:t>27.980,00</w:t>
            </w:r>
          </w:p>
        </w:tc>
      </w:tr>
    </w:tbl>
    <w:p w:rsidR="00336342" w:rsidRPr="00B83826" w:rsidRDefault="00336342" w:rsidP="00E40865"/>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 xml:space="preserve">DA ENTREGA </w:t>
      </w:r>
      <w:r w:rsidR="00BD39E5">
        <w:rPr>
          <w:rFonts w:ascii="Calibri" w:hAnsi="Calibri" w:cs="Calibri"/>
          <w:b/>
          <w:sz w:val="22"/>
          <w:szCs w:val="22"/>
        </w:rPr>
        <w:t xml:space="preserve">DOS </w:t>
      </w:r>
      <w:r w:rsidR="00B74E45">
        <w:rPr>
          <w:rFonts w:ascii="Calibri" w:hAnsi="Calibri" w:cs="Calibri"/>
          <w:b/>
          <w:sz w:val="22"/>
          <w:szCs w:val="22"/>
        </w:rPr>
        <w:t>EQUIPAMENTOS</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ser entregue</w:t>
      </w:r>
      <w:r>
        <w:rPr>
          <w:rFonts w:ascii="Calibri" w:hAnsi="Calibri" w:cs="Calibri"/>
          <w:sz w:val="22"/>
          <w:szCs w:val="22"/>
        </w:rPr>
        <w:t>s</w:t>
      </w:r>
      <w:r w:rsidR="00084B9B">
        <w:rPr>
          <w:rFonts w:ascii="Calibri" w:hAnsi="Calibri" w:cs="Calibri"/>
          <w:sz w:val="22"/>
          <w:szCs w:val="22"/>
        </w:rPr>
        <w:t xml:space="preserve"> dentro das especificações mínimas constantes no item anterior;</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lastRenderedPageBreak/>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estar sem avarias</w:t>
      </w:r>
      <w:r w:rsidR="00B74E45">
        <w:rPr>
          <w:rFonts w:ascii="Calibri" w:hAnsi="Calibri" w:cs="Calibri"/>
          <w:sz w:val="22"/>
          <w:szCs w:val="22"/>
        </w:rPr>
        <w:t xml:space="preserve"> e devidamente embalados em invólucro lacrado</w:t>
      </w:r>
      <w:r w:rsidR="00084B9B">
        <w:rPr>
          <w:rFonts w:ascii="Calibri" w:hAnsi="Calibri" w:cs="Calibri"/>
          <w:sz w:val="22"/>
          <w:szCs w:val="22"/>
        </w:rPr>
        <w:t>;</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ser entregue</w:t>
      </w:r>
      <w:r>
        <w:rPr>
          <w:rFonts w:ascii="Calibri" w:hAnsi="Calibri" w:cs="Calibri"/>
          <w:sz w:val="22"/>
          <w:szCs w:val="22"/>
        </w:rPr>
        <w:t xml:space="preserve">s a um responsável devidamente designado pela Administração, </w:t>
      </w:r>
      <w:r w:rsidR="00084B9B">
        <w:rPr>
          <w:rFonts w:ascii="Calibri" w:hAnsi="Calibri" w:cs="Calibri"/>
          <w:sz w:val="22"/>
          <w:szCs w:val="22"/>
        </w:rPr>
        <w:t>nas dependências</w:t>
      </w:r>
      <w:r>
        <w:rPr>
          <w:rFonts w:ascii="Calibri" w:hAnsi="Calibri" w:cs="Calibri"/>
          <w:sz w:val="22"/>
          <w:szCs w:val="22"/>
        </w:rPr>
        <w:t xml:space="preserve"> da Secretaria de </w:t>
      </w:r>
      <w:r w:rsidR="00B74E45">
        <w:rPr>
          <w:rFonts w:ascii="Calibri" w:hAnsi="Calibri" w:cs="Calibri"/>
          <w:sz w:val="22"/>
          <w:szCs w:val="22"/>
        </w:rPr>
        <w:t>Saúde</w:t>
      </w:r>
      <w:r>
        <w:rPr>
          <w:rFonts w:ascii="Calibri" w:hAnsi="Calibri" w:cs="Calibri"/>
          <w:sz w:val="22"/>
          <w:szCs w:val="22"/>
        </w:rPr>
        <w:t xml:space="preserve"> do Município</w:t>
      </w:r>
      <w:r w:rsidR="00084B9B">
        <w:rPr>
          <w:rFonts w:ascii="Calibri" w:hAnsi="Calibri" w:cs="Calibri"/>
          <w:sz w:val="22"/>
          <w:szCs w:val="22"/>
        </w:rPr>
        <w:t>, por um profissional devidamente qualificado, com prévio agendamento;</w:t>
      </w:r>
    </w:p>
    <w:p w:rsidR="00095528" w:rsidRDefault="00095528"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Prazo para entrega será de 15 (quinze) dias corridos a contar da data de assinatura do contrato.</w:t>
      </w:r>
    </w:p>
    <w:p w:rsidR="00E40865" w:rsidRPr="00B83826"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A318AD" w:rsidRDefault="00A318AD" w:rsidP="00A318AD">
      <w:pPr>
        <w:pStyle w:val="PargrafodaLista"/>
        <w:numPr>
          <w:ilvl w:val="1"/>
          <w:numId w:val="10"/>
        </w:numPr>
        <w:jc w:val="both"/>
        <w:rPr>
          <w:rFonts w:asciiTheme="minorHAnsi" w:hAnsiTheme="minorHAnsi" w:cstheme="minorHAnsi"/>
          <w:sz w:val="22"/>
          <w:szCs w:val="22"/>
        </w:rPr>
      </w:pPr>
      <w:r w:rsidRPr="00A318AD">
        <w:rPr>
          <w:rFonts w:asciiTheme="minorHAnsi" w:hAnsiTheme="minorHAnsi" w:cstheme="minorHAnsi"/>
          <w:sz w:val="22"/>
          <w:szCs w:val="22"/>
        </w:rPr>
        <w:t>Tal solicitação tem por objetivo atender as demandas do Departamento de Saúde e a determinação da vigilância sanitária no que diz respeito à guarda e acondicionamento adequado das vacinas nas dependências das unidades de saúde do Município.</w:t>
      </w:r>
    </w:p>
    <w:p w:rsidR="00A318AD" w:rsidRPr="00A318AD" w:rsidRDefault="00A318AD" w:rsidP="00A318AD">
      <w:pPr>
        <w:pStyle w:val="PargrafodaLista"/>
        <w:ind w:left="1142"/>
        <w:jc w:val="both"/>
        <w:rPr>
          <w:rFonts w:asciiTheme="minorHAnsi" w:hAnsiTheme="minorHAnsi" w:cstheme="minorHAnsi"/>
          <w:sz w:val="22"/>
          <w:szCs w:val="22"/>
        </w:rPr>
      </w:pP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 objeto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BC7221">
        <w:rPr>
          <w:rFonts w:ascii="Calibri" w:hAnsi="Calibri" w:cs="Calibri"/>
          <w:sz w:val="22"/>
          <w:szCs w:val="22"/>
        </w:rPr>
        <w:t>a entrega</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lastRenderedPageBreak/>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 xml:space="preserve">É admissível a fusão, cisão ou incorporação da contratada com/em outra pessoa jurídica, desde que sejam observados pela nova pessoa jurídica todos os requisitos de habilitação exigidos na licitação </w:t>
      </w:r>
      <w:r w:rsidRPr="00B83826">
        <w:rPr>
          <w:rFonts w:ascii="Calibri" w:hAnsi="Calibri" w:cs="Calibri"/>
          <w:sz w:val="22"/>
          <w:szCs w:val="22"/>
          <w:lang w:eastAsia="en-US"/>
        </w:rPr>
        <w:lastRenderedPageBreak/>
        <w:t>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BC722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co</w:t>
      </w:r>
      <w:r w:rsidR="00EE731D">
        <w:rPr>
          <w:rFonts w:ascii="Calibri" w:hAnsi="Calibri" w:cs="Calibri"/>
          <w:color w:val="000000"/>
          <w:sz w:val="22"/>
          <w:szCs w:val="22"/>
          <w:lang w:eastAsia="en-US"/>
        </w:rPr>
        <w:t>-</w:t>
      </w:r>
      <w:r w:rsidRPr="00B83826">
        <w:rPr>
          <w:rFonts w:ascii="Calibri" w:hAnsi="Calibri" w:cs="Calibri"/>
          <w:color w:val="000000"/>
          <w:sz w:val="22"/>
          <w:szCs w:val="22"/>
          <w:lang w:eastAsia="en-US"/>
        </w:rPr>
        <w:t>responsabilidade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lastRenderedPageBreak/>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6C4AAD" w:rsidRPr="00B83826">
        <w:rPr>
          <w:rFonts w:ascii="Calibri" w:hAnsi="Calibri" w:cs="Calibri"/>
          <w:sz w:val="22"/>
          <w:szCs w:val="22"/>
        </w:rPr>
        <w:t>conseqüente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Também ficam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EA6308">
        <w:rPr>
          <w:rFonts w:asciiTheme="minorHAnsi" w:hAnsiTheme="minorHAnsi" w:cstheme="minorHAnsi"/>
          <w:sz w:val="22"/>
          <w:szCs w:val="22"/>
        </w:rPr>
        <w:t>08</w:t>
      </w:r>
      <w:r w:rsidR="006C4AA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EA6308">
        <w:rPr>
          <w:rFonts w:asciiTheme="minorHAnsi" w:hAnsiTheme="minorHAnsi" w:cstheme="minorHAnsi"/>
          <w:sz w:val="22"/>
          <w:szCs w:val="22"/>
        </w:rPr>
        <w:t>outubro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201</w:t>
      </w:r>
      <w:r w:rsidR="006C4AAD">
        <w:rPr>
          <w:rFonts w:asciiTheme="minorHAnsi" w:hAnsiTheme="minorHAnsi" w:cstheme="minorHAnsi"/>
          <w:sz w:val="22"/>
          <w:szCs w:val="22"/>
        </w:rPr>
        <w:t>8</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E40865" w:rsidP="00312043">
      <w:pPr>
        <w:pStyle w:val="SemEspaamento"/>
        <w:tabs>
          <w:tab w:val="left" w:pos="6035"/>
        </w:tabs>
        <w:jc w:val="center"/>
        <w:rPr>
          <w:rFonts w:asciiTheme="minorHAnsi" w:hAnsiTheme="minorHAnsi" w:cstheme="minorHAnsi"/>
          <w:b/>
          <w:sz w:val="22"/>
          <w:szCs w:val="22"/>
        </w:rPr>
      </w:pPr>
      <w:r w:rsidRPr="00312043">
        <w:rPr>
          <w:rFonts w:asciiTheme="minorHAnsi" w:hAnsiTheme="minorHAnsi" w:cstheme="minorHAnsi"/>
          <w:b/>
          <w:sz w:val="22"/>
          <w:szCs w:val="22"/>
        </w:rPr>
        <w:t>Ricardo Mauricio Rodrigues Miranda</w:t>
      </w:r>
    </w:p>
    <w:p w:rsidR="00E40865" w:rsidRPr="00312043" w:rsidRDefault="00E40865" w:rsidP="00312043">
      <w:pPr>
        <w:pStyle w:val="SemEspaamento"/>
        <w:jc w:val="center"/>
        <w:rPr>
          <w:rFonts w:asciiTheme="minorHAnsi" w:hAnsiTheme="minorHAnsi" w:cstheme="minorHAnsi"/>
          <w:b/>
          <w:i/>
          <w:sz w:val="16"/>
          <w:szCs w:val="16"/>
        </w:rPr>
      </w:pPr>
      <w:r w:rsidRPr="00312043">
        <w:rPr>
          <w:rFonts w:asciiTheme="minorHAnsi" w:hAnsiTheme="minorHAnsi" w:cstheme="minorHAnsi"/>
          <w:b/>
          <w:i/>
          <w:sz w:val="16"/>
          <w:szCs w:val="16"/>
        </w:rPr>
        <w:t>Pregoeiro</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 xml:space="preserve">Santana do Garambéu, </w:t>
      </w:r>
      <w:r w:rsidR="00EA6308">
        <w:rPr>
          <w:rFonts w:ascii="Calibri" w:hAnsi="Calibri" w:cs="Calibri"/>
          <w:bCs/>
          <w:sz w:val="22"/>
          <w:szCs w:val="22"/>
        </w:rPr>
        <w:t>0</w:t>
      </w:r>
      <w:r w:rsidR="00095528">
        <w:rPr>
          <w:rFonts w:ascii="Calibri" w:hAnsi="Calibri" w:cs="Calibri"/>
          <w:bCs/>
          <w:sz w:val="22"/>
          <w:szCs w:val="22"/>
        </w:rPr>
        <w:t>8</w:t>
      </w:r>
      <w:r w:rsidRPr="00B83826">
        <w:rPr>
          <w:rFonts w:ascii="Calibri" w:hAnsi="Calibri" w:cs="Calibri"/>
          <w:bCs/>
          <w:sz w:val="22"/>
          <w:szCs w:val="22"/>
        </w:rPr>
        <w:t xml:space="preserve"> de </w:t>
      </w:r>
      <w:r w:rsidR="00EA6308">
        <w:rPr>
          <w:rFonts w:ascii="Calibri" w:hAnsi="Calibri" w:cs="Calibri"/>
          <w:bCs/>
          <w:sz w:val="22"/>
          <w:szCs w:val="22"/>
        </w:rPr>
        <w:t>outubro</w:t>
      </w:r>
      <w:r w:rsidRPr="00B83826">
        <w:rPr>
          <w:rFonts w:ascii="Calibri" w:hAnsi="Calibri" w:cs="Calibri"/>
          <w:bCs/>
          <w:sz w:val="22"/>
          <w:szCs w:val="22"/>
        </w:rPr>
        <w:t xml:space="preserve"> de </w:t>
      </w:r>
      <w:r w:rsidR="007D154E" w:rsidRPr="00B83826">
        <w:rPr>
          <w:rFonts w:ascii="Calibri" w:hAnsi="Calibri" w:cs="Calibri"/>
          <w:bCs/>
          <w:sz w:val="22"/>
          <w:szCs w:val="22"/>
        </w:rPr>
        <w:t>201</w:t>
      </w:r>
      <w:r w:rsidR="006C4AAD">
        <w:rPr>
          <w:rFonts w:ascii="Calibri" w:hAnsi="Calibri" w:cs="Calibri"/>
          <w:bCs/>
          <w:sz w:val="22"/>
          <w:szCs w:val="22"/>
        </w:rPr>
        <w:t>8</w:t>
      </w:r>
      <w:r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EA6308" w:rsidRDefault="00EA6308" w:rsidP="00E40865">
      <w:pPr>
        <w:tabs>
          <w:tab w:val="left" w:pos="3585"/>
          <w:tab w:val="center" w:pos="4844"/>
        </w:tabs>
        <w:spacing w:after="360"/>
        <w:rPr>
          <w:rFonts w:ascii="Calibri" w:hAnsi="Calibri" w:cs="Calibri"/>
          <w:b/>
          <w:sz w:val="22"/>
          <w:szCs w:val="22"/>
          <w:lang w:eastAsia="ar-SA"/>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w:t>
      </w:r>
      <w:r w:rsidR="00715366">
        <w:rPr>
          <w:rFonts w:ascii="Calibri" w:hAnsi="Calibri" w:cs="Calibri"/>
          <w:sz w:val="22"/>
          <w:szCs w:val="22"/>
          <w:lang w:eastAsia="ar-SA"/>
        </w:rPr>
        <w:t xml:space="preserve">AQUISIÇÃO DE </w:t>
      </w:r>
      <w:r w:rsidR="00837616">
        <w:rPr>
          <w:rFonts w:ascii="Calibri" w:hAnsi="Calibri" w:cs="Calibri"/>
          <w:sz w:val="22"/>
          <w:szCs w:val="22"/>
          <w:lang w:eastAsia="ar-SA"/>
        </w:rPr>
        <w:t xml:space="preserve">EQUIPAMENTO </w:t>
      </w:r>
      <w:r w:rsidR="00EA6308">
        <w:rPr>
          <w:rFonts w:ascii="Calibri" w:hAnsi="Calibri" w:cs="Calibri"/>
          <w:sz w:val="22"/>
          <w:szCs w:val="22"/>
          <w:lang w:eastAsia="ar-SA"/>
        </w:rPr>
        <w:t>PERMANENTE</w:t>
      </w:r>
      <w:r w:rsidR="006C4AAD">
        <w:rPr>
          <w:rFonts w:ascii="Calibri" w:hAnsi="Calibri" w:cs="Calibri"/>
          <w:sz w:val="22"/>
          <w:szCs w:val="22"/>
          <w:lang w:eastAsia="ar-SA"/>
        </w:rPr>
        <w:t xml:space="preserve"> </w:t>
      </w:r>
      <w:r w:rsidRPr="00B83826">
        <w:rPr>
          <w:rFonts w:ascii="Calibri" w:hAnsi="Calibri" w:cs="Calibri"/>
          <w:sz w:val="22"/>
          <w:szCs w:val="22"/>
          <w:lang w:eastAsia="ar-SA"/>
        </w:rPr>
        <w:t>QUE ENTRE SI CELEBRAM O MUNICÍPIO DE SANTANA DO GARAMBÉU, E</w:t>
      </w:r>
      <w:r w:rsidR="006C4AAD">
        <w:rPr>
          <w:rFonts w:ascii="Calibri" w:hAnsi="Calibri" w:cs="Calibri"/>
          <w:sz w:val="22"/>
          <w:szCs w:val="22"/>
          <w:lang w:eastAsia="ar-SA"/>
        </w:rPr>
        <w:t xml:space="preserve"> A EMPRESA</w:t>
      </w:r>
      <w:r w:rsidRPr="00B83826">
        <w:rPr>
          <w:rFonts w:ascii="Calibri" w:hAnsi="Calibri" w:cs="Calibri"/>
          <w:sz w:val="22"/>
          <w:szCs w:val="22"/>
          <w:lang w:eastAsia="ar-SA"/>
        </w:rPr>
        <w:t xml:space="preserve">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s </w:t>
      </w:r>
      <w:r w:rsidRPr="00B83826">
        <w:rPr>
          <w:rFonts w:ascii="Calibri" w:hAnsi="Calibri" w:cs="Calibri"/>
          <w:b/>
          <w:bCs/>
          <w:color w:val="FF0000"/>
          <w:sz w:val="22"/>
          <w:szCs w:val="22"/>
        </w:rPr>
        <w:t>SECRETARIA</w:t>
      </w:r>
      <w:r w:rsidR="00A61B86">
        <w:rPr>
          <w:rFonts w:ascii="Calibri" w:hAnsi="Calibri" w:cs="Calibri"/>
          <w:b/>
          <w:bCs/>
          <w:color w:val="FF0000"/>
          <w:sz w:val="22"/>
          <w:szCs w:val="22"/>
        </w:rPr>
        <w:t>S</w:t>
      </w:r>
      <w:r w:rsidRPr="00B83826">
        <w:rPr>
          <w:rFonts w:ascii="Calibri" w:hAnsi="Calibri" w:cs="Calibri"/>
          <w:b/>
          <w:bCs/>
          <w:color w:val="FF0000"/>
          <w:sz w:val="22"/>
          <w:szCs w:val="22"/>
        </w:rPr>
        <w:t xml:space="preserve"> MUNICIPAL </w:t>
      </w:r>
      <w:r w:rsidR="006C4AAD">
        <w:rPr>
          <w:rFonts w:ascii="Calibri" w:hAnsi="Calibri" w:cs="Calibri"/>
          <w:b/>
          <w:bCs/>
          <w:color w:val="FF0000"/>
          <w:sz w:val="22"/>
          <w:szCs w:val="22"/>
        </w:rPr>
        <w:t xml:space="preserve">DE </w:t>
      </w:r>
      <w:r w:rsidR="00837616">
        <w:rPr>
          <w:rFonts w:ascii="Calibri" w:hAnsi="Calibri" w:cs="Calibri"/>
          <w:b/>
          <w:bCs/>
          <w:color w:val="FF0000"/>
          <w:sz w:val="22"/>
          <w:szCs w:val="22"/>
        </w:rPr>
        <w:t>SAÚDE</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6C4AA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6C4AA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XXXXXXXXXXXXX</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006C4AAD">
        <w:rPr>
          <w:rFonts w:ascii="Calibri" w:hAnsi="Calibri" w:cs="Calibri"/>
          <w:b/>
          <w:bCs/>
          <w:iCs/>
          <w:color w:val="FF0000"/>
          <w:sz w:val="22"/>
          <w:szCs w:val="22"/>
          <w:lang w:eastAsia="ar-SA"/>
        </w:rPr>
        <w:t>XXXX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6C4AAD">
        <w:rPr>
          <w:rFonts w:ascii="Calibri" w:hAnsi="Calibri" w:cs="Calibri"/>
          <w:b/>
          <w:bCs/>
          <w:iCs/>
          <w:color w:val="FF0000"/>
          <w:sz w:val="22"/>
          <w:szCs w:val="22"/>
          <w:lang w:eastAsia="ar-SA"/>
        </w:rPr>
        <w:t>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w:t>
      </w:r>
      <w:r w:rsidR="006C4AAD">
        <w:rPr>
          <w:rFonts w:ascii="Calibri" w:hAnsi="Calibri" w:cs="Calibri"/>
          <w:b/>
          <w:bCs/>
          <w:iCs/>
          <w:color w:val="FF0000"/>
          <w:sz w:val="22"/>
          <w:szCs w:val="22"/>
          <w:lang w:eastAsia="ar-SA"/>
        </w:rPr>
        <w:t>X</w:t>
      </w:r>
      <w:r w:rsidR="009D29AD">
        <w:rPr>
          <w:rFonts w:ascii="Calibri" w:hAnsi="Calibri" w:cs="Calibri"/>
          <w:b/>
          <w:bCs/>
          <w:iCs/>
          <w:color w:val="FF0000"/>
          <w:sz w:val="22"/>
          <w:szCs w:val="22"/>
          <w:lang w:eastAsia="ar-SA"/>
        </w:rPr>
        <w:t>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006C4AAD">
        <w:rPr>
          <w:rFonts w:ascii="Calibri" w:hAnsi="Calibri" w:cs="Calibri"/>
          <w:b/>
          <w:bCs/>
          <w:color w:val="FF0000"/>
          <w:sz w:val="22"/>
          <w:szCs w:val="22"/>
          <w:lang w:eastAsia="ar-SA"/>
        </w:rPr>
        <w:t>XXXXXXXXXXXXXXXXXXXX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EA6308">
        <w:rPr>
          <w:rFonts w:ascii="Calibri" w:hAnsi="Calibri" w:cs="Calibri"/>
          <w:bCs/>
          <w:sz w:val="22"/>
          <w:szCs w:val="22"/>
          <w:lang w:eastAsia="ar-SA"/>
        </w:rPr>
        <w:t>5</w:t>
      </w:r>
      <w:r w:rsidR="00837616">
        <w:rPr>
          <w:rFonts w:ascii="Calibri" w:hAnsi="Calibri" w:cs="Calibri"/>
          <w:bCs/>
          <w:sz w:val="22"/>
          <w:szCs w:val="22"/>
          <w:lang w:eastAsia="ar-SA"/>
        </w:rPr>
        <w:t>9</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201</w:t>
      </w:r>
      <w:r w:rsidR="006C4AAD">
        <w:rPr>
          <w:rFonts w:ascii="Calibri" w:hAnsi="Calibri" w:cs="Calibri"/>
          <w:bCs/>
          <w:sz w:val="22"/>
          <w:szCs w:val="22"/>
          <w:lang w:eastAsia="ar-SA"/>
        </w:rPr>
        <w:t>8</w:t>
      </w:r>
      <w:r w:rsidRPr="00B83826">
        <w:rPr>
          <w:rFonts w:ascii="Calibri" w:hAnsi="Calibri" w:cs="Calibri"/>
          <w:sz w:val="22"/>
          <w:szCs w:val="22"/>
          <w:lang w:eastAsia="ar-SA"/>
        </w:rPr>
        <w:t>, e o resultado final do Pregão n° 0</w:t>
      </w:r>
      <w:r w:rsidR="00EA6308">
        <w:rPr>
          <w:rFonts w:ascii="Calibri" w:hAnsi="Calibri" w:cs="Calibri"/>
          <w:sz w:val="22"/>
          <w:szCs w:val="22"/>
          <w:lang w:eastAsia="ar-SA"/>
        </w:rPr>
        <w:t>33</w:t>
      </w:r>
      <w:r w:rsidRPr="00B83826">
        <w:rPr>
          <w:rFonts w:ascii="Calibri" w:hAnsi="Calibri" w:cs="Calibri"/>
          <w:sz w:val="22"/>
          <w:szCs w:val="22"/>
          <w:lang w:eastAsia="ar-SA"/>
        </w:rPr>
        <w:t>/</w:t>
      </w:r>
      <w:r w:rsidR="007D154E" w:rsidRPr="00B83826">
        <w:rPr>
          <w:rFonts w:ascii="Calibri" w:hAnsi="Calibri" w:cs="Calibri"/>
          <w:sz w:val="22"/>
          <w:szCs w:val="22"/>
          <w:lang w:eastAsia="ar-SA"/>
        </w:rPr>
        <w:t>201</w:t>
      </w:r>
      <w:r w:rsidR="006C4AAD">
        <w:rPr>
          <w:rFonts w:ascii="Calibri" w:hAnsi="Calibri" w:cs="Calibri"/>
          <w:sz w:val="22"/>
          <w:szCs w:val="22"/>
          <w:lang w:eastAsia="ar-SA"/>
        </w:rPr>
        <w:t>8</w:t>
      </w:r>
      <w:r w:rsidRPr="00B83826">
        <w:rPr>
          <w:rFonts w:ascii="Calibri" w:hAnsi="Calibri" w:cs="Calibri"/>
          <w:sz w:val="22"/>
          <w:szCs w:val="22"/>
          <w:lang w:eastAsia="ar-SA"/>
        </w:rPr>
        <w:t>,</w:t>
      </w:r>
      <w:r w:rsidR="006C4AA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w:t>
      </w:r>
      <w:r w:rsidR="00EA6308">
        <w:rPr>
          <w:rFonts w:ascii="Calibri" w:hAnsi="Calibri" w:cs="Calibri"/>
          <w:sz w:val="22"/>
          <w:szCs w:val="22"/>
        </w:rPr>
        <w:t>aquisição de uma Geladeira Vertical para armazenamento de vacinas em atendimento as exigências da GRS, para sala de vacina da Unidade Básica de Saúde do Município de Santana do Garambéu</w:t>
      </w:r>
      <w:r w:rsidR="009D5DBF" w:rsidRPr="00B83826">
        <w:rPr>
          <w:rFonts w:ascii="Calibri" w:hAnsi="Calibri" w:cs="Calibri"/>
          <w:sz w:val="22"/>
          <w:szCs w:val="22"/>
        </w:rPr>
        <w:t>, conforme estabelecidas no Ter</w:t>
      </w:r>
      <w:r w:rsidR="009D5DBF" w:rsidRPr="00B83826">
        <w:rPr>
          <w:rFonts w:ascii="Calibri" w:hAnsi="Calibri" w:cs="Calibri"/>
          <w:color w:val="000000"/>
          <w:sz w:val="22"/>
          <w:szCs w:val="22"/>
        </w:rPr>
        <w:t>mo de Referência</w:t>
      </w:r>
      <w:r w:rsidR="009D5DBF">
        <w:rPr>
          <w:rFonts w:ascii="Calibri" w:hAnsi="Calibri" w:cs="Calibri"/>
          <w:color w:val="000000"/>
          <w:sz w:val="22"/>
          <w:szCs w:val="22"/>
        </w:rPr>
        <w:t>,</w:t>
      </w:r>
      <w:r w:rsidRPr="00B83826">
        <w:rPr>
          <w:rFonts w:ascii="Calibri" w:hAnsi="Calibri" w:cs="Calibri"/>
          <w:color w:val="000000"/>
          <w:sz w:val="22"/>
          <w:szCs w:val="22"/>
        </w:rPr>
        <w:t xml:space="preserv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Integram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EA6308">
        <w:rPr>
          <w:rFonts w:ascii="Calibri" w:hAnsi="Calibri" w:cs="Calibri"/>
          <w:b/>
          <w:bCs/>
          <w:color w:val="000000"/>
          <w:sz w:val="22"/>
          <w:szCs w:val="22"/>
        </w:rPr>
        <w:t>33</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9D5DBF">
        <w:rPr>
          <w:rFonts w:ascii="Calibri" w:hAnsi="Calibri" w:cs="Calibri"/>
          <w:b/>
          <w:bCs/>
          <w:color w:val="000000"/>
          <w:sz w:val="22"/>
          <w:szCs w:val="22"/>
        </w:rPr>
        <w:t>8</w:t>
      </w:r>
      <w:r w:rsidRPr="00B83826">
        <w:rPr>
          <w:rFonts w:ascii="Calibri" w:hAnsi="Calibri" w:cs="Calibri"/>
          <w:sz w:val="22"/>
          <w:szCs w:val="22"/>
        </w:rPr>
        <w:t xml:space="preserve">, </w:t>
      </w:r>
      <w:r w:rsidRPr="00B83826">
        <w:rPr>
          <w:rFonts w:ascii="Calibri" w:hAnsi="Calibri" w:cs="Calibri"/>
          <w:b/>
          <w:sz w:val="22"/>
          <w:szCs w:val="22"/>
        </w:rPr>
        <w:t>Processo nº. 0</w:t>
      </w:r>
      <w:r w:rsidR="00EA6308">
        <w:rPr>
          <w:rFonts w:ascii="Calibri" w:hAnsi="Calibri" w:cs="Calibri"/>
          <w:b/>
          <w:sz w:val="22"/>
          <w:szCs w:val="22"/>
        </w:rPr>
        <w:t>5</w:t>
      </w:r>
      <w:r w:rsidR="00FB0060">
        <w:rPr>
          <w:rFonts w:ascii="Calibri" w:hAnsi="Calibri" w:cs="Calibri"/>
          <w:b/>
          <w:sz w:val="22"/>
          <w:szCs w:val="22"/>
        </w:rPr>
        <w:t>9</w:t>
      </w:r>
      <w:r w:rsidRPr="00B83826">
        <w:rPr>
          <w:rFonts w:ascii="Calibri" w:hAnsi="Calibri" w:cs="Calibri"/>
          <w:b/>
          <w:sz w:val="22"/>
          <w:szCs w:val="22"/>
        </w:rPr>
        <w:t>/</w:t>
      </w:r>
      <w:r w:rsidR="007D154E" w:rsidRPr="00B83826">
        <w:rPr>
          <w:rFonts w:ascii="Calibri" w:hAnsi="Calibri" w:cs="Calibri"/>
          <w:b/>
          <w:sz w:val="22"/>
          <w:szCs w:val="22"/>
        </w:rPr>
        <w:t>201</w:t>
      </w:r>
      <w:r w:rsidR="009D5DBF">
        <w:rPr>
          <w:rFonts w:ascii="Calibri" w:hAnsi="Calibri" w:cs="Calibri"/>
          <w:b/>
          <w:sz w:val="22"/>
          <w:szCs w:val="22"/>
        </w:rPr>
        <w:t>8</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9D5DBF">
        <w:rPr>
          <w:rFonts w:ascii="Calibri" w:hAnsi="Calibri" w:cs="Calibri"/>
          <w:b/>
          <w:sz w:val="22"/>
          <w:szCs w:val="22"/>
        </w:rPr>
        <w:t>ENTREGA</w:t>
      </w:r>
      <w:r w:rsidRPr="00B83826">
        <w:rPr>
          <w:rFonts w:ascii="Calibri" w:hAnsi="Calibri" w:cs="Calibri"/>
          <w:b/>
          <w:sz w:val="22"/>
          <w:szCs w:val="22"/>
        </w:rPr>
        <w:t xml:space="preserve"> </w:t>
      </w:r>
    </w:p>
    <w:p w:rsidR="009D5DBF" w:rsidRDefault="00EA6308" w:rsidP="00EB08D2">
      <w:pPr>
        <w:widowControl w:val="0"/>
        <w:numPr>
          <w:ilvl w:val="1"/>
          <w:numId w:val="12"/>
        </w:numPr>
        <w:suppressAutoHyphens/>
        <w:spacing w:after="240"/>
        <w:jc w:val="both"/>
        <w:rPr>
          <w:rFonts w:ascii="Calibri" w:hAnsi="Calibri" w:cs="Calibri"/>
          <w:sz w:val="22"/>
          <w:szCs w:val="22"/>
        </w:rPr>
      </w:pPr>
      <w:r>
        <w:rPr>
          <w:rFonts w:ascii="Calibri" w:hAnsi="Calibri" w:cs="Calibri"/>
          <w:sz w:val="22"/>
          <w:szCs w:val="22"/>
        </w:rPr>
        <w:t xml:space="preserve">A entrega do material </w:t>
      </w:r>
      <w:r w:rsidR="009D5DBF">
        <w:rPr>
          <w:rFonts w:ascii="Calibri" w:hAnsi="Calibri" w:cs="Calibri"/>
          <w:sz w:val="22"/>
          <w:szCs w:val="22"/>
        </w:rPr>
        <w:t>se dará conforme estabelecido no Termo de Referência, que incorpora em seu inteiro teor a esse edital.</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TERCEIRA - DO LOCAL E FORMA </w:t>
      </w:r>
      <w:r w:rsidR="009D5DBF">
        <w:rPr>
          <w:rFonts w:ascii="Calibri" w:hAnsi="Calibri" w:cs="Calibri"/>
          <w:b/>
          <w:sz w:val="22"/>
          <w:szCs w:val="22"/>
        </w:rPr>
        <w:t>DE ENTREGA</w:t>
      </w:r>
      <w:r w:rsidRPr="00B83826">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será em conformidade</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FB0060" w:rsidRPr="00FB0060"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3A514C">
        <w:rPr>
          <w:rFonts w:ascii="Calibri" w:hAnsi="Calibri" w:cs="Calibri"/>
          <w:b/>
          <w:sz w:val="22"/>
          <w:szCs w:val="22"/>
        </w:rPr>
        <w:t>R$</w:t>
      </w:r>
      <w:r w:rsidR="003A514C">
        <w:rPr>
          <w:rFonts w:ascii="Calibri" w:hAnsi="Calibri" w:cs="Calibri"/>
          <w:b/>
          <w:bCs/>
          <w:color w:val="000000"/>
          <w:sz w:val="22"/>
          <w:szCs w:val="22"/>
        </w:rPr>
        <w:t>XXX</w:t>
      </w:r>
      <w:r w:rsidRPr="00C07DDD">
        <w:rPr>
          <w:rFonts w:ascii="Calibri" w:hAnsi="Calibri" w:cs="Calibri"/>
          <w:b/>
          <w:bCs/>
          <w:color w:val="000000"/>
          <w:sz w:val="22"/>
          <w:szCs w:val="22"/>
        </w:rPr>
        <w:t>XXXX</w:t>
      </w:r>
      <w:r w:rsidR="003A514C">
        <w:rPr>
          <w:rFonts w:ascii="Calibri" w:hAnsi="Calibri" w:cs="Calibri"/>
          <w:b/>
          <w:bCs/>
          <w:color w:val="000000"/>
          <w:sz w:val="22"/>
          <w:szCs w:val="22"/>
        </w:rPr>
        <w:t xml:space="preserve"> </w:t>
      </w:r>
      <w:r w:rsidRPr="00C07DDD">
        <w:rPr>
          <w:rFonts w:ascii="Calibri" w:hAnsi="Calibri" w:cs="Calibri"/>
          <w:b/>
          <w:bCs/>
          <w:color w:val="000000"/>
          <w:sz w:val="22"/>
          <w:szCs w:val="22"/>
        </w:rPr>
        <w:t>(</w:t>
      </w:r>
      <w:r w:rsidR="003A514C">
        <w:rPr>
          <w:rFonts w:ascii="Calibri" w:hAnsi="Calibri" w:cs="Calibri"/>
          <w:b/>
          <w:bCs/>
          <w:color w:val="000000"/>
          <w:sz w:val="22"/>
          <w:szCs w:val="22"/>
        </w:rPr>
        <w:t>XXXXXXXXXXXXXXXXXXXXXXXXXXXX</w:t>
      </w:r>
      <w:r w:rsidRPr="00C07DDD">
        <w:rPr>
          <w:rFonts w:ascii="Calibri" w:hAnsi="Calibri" w:cs="Calibri"/>
          <w:b/>
          <w:bCs/>
          <w:color w:val="000000"/>
          <w:sz w:val="22"/>
          <w:szCs w:val="22"/>
        </w:rPr>
        <w:t>XXXX)</w:t>
      </w:r>
      <w:r w:rsidR="00FB0060">
        <w:rPr>
          <w:rFonts w:ascii="Calibri" w:hAnsi="Calibri" w:cs="Calibri"/>
          <w:b/>
          <w:bCs/>
          <w:color w:val="000000"/>
          <w:sz w:val="22"/>
          <w:szCs w:val="22"/>
        </w:rPr>
        <w:t xml:space="preserve">. </w:t>
      </w:r>
      <w:r w:rsidR="00FB0060">
        <w:rPr>
          <w:rFonts w:ascii="Calibri" w:hAnsi="Calibri" w:cs="Calibri"/>
          <w:bCs/>
          <w:color w:val="000000"/>
          <w:sz w:val="22"/>
          <w:szCs w:val="22"/>
        </w:rPr>
        <w:t>Sendo o</w:t>
      </w:r>
      <w:r w:rsidR="00EA6308">
        <w:rPr>
          <w:rFonts w:ascii="Calibri" w:hAnsi="Calibri" w:cs="Calibri"/>
          <w:bCs/>
          <w:color w:val="000000"/>
          <w:sz w:val="22"/>
          <w:szCs w:val="22"/>
        </w:rPr>
        <w:t xml:space="preserve"> equipamento em conformidade com o descrito </w:t>
      </w:r>
      <w:r w:rsidR="00FB0060">
        <w:rPr>
          <w:rFonts w:ascii="Calibri" w:hAnsi="Calibri" w:cs="Calibri"/>
          <w:bCs/>
          <w:color w:val="000000"/>
          <w:sz w:val="22"/>
          <w:szCs w:val="22"/>
        </w:rPr>
        <w:t>tabela abaixo:</w:t>
      </w:r>
    </w:p>
    <w:p w:rsidR="00FB0060" w:rsidRPr="00FB0060" w:rsidRDefault="00FB0060" w:rsidP="00FB0060">
      <w:pPr>
        <w:widowControl w:val="0"/>
        <w:suppressAutoHyphens/>
        <w:spacing w:after="120"/>
        <w:ind w:left="1142"/>
        <w:jc w:val="both"/>
        <w:rPr>
          <w:rFonts w:ascii="Calibri" w:hAnsi="Calibri" w:cs="Calibri"/>
          <w:sz w:val="22"/>
          <w:szCs w:val="22"/>
        </w:rPr>
      </w:pPr>
    </w:p>
    <w:tbl>
      <w:tblPr>
        <w:tblStyle w:val="Tabelacomgrade"/>
        <w:tblW w:w="0" w:type="auto"/>
        <w:jc w:val="center"/>
        <w:tblLook w:val="04A0"/>
      </w:tblPr>
      <w:tblGrid>
        <w:gridCol w:w="557"/>
        <w:gridCol w:w="4008"/>
        <w:gridCol w:w="1222"/>
        <w:gridCol w:w="1397"/>
        <w:gridCol w:w="1491"/>
        <w:gridCol w:w="1322"/>
      </w:tblGrid>
      <w:tr w:rsidR="007A16F5" w:rsidRPr="00B83826" w:rsidTr="00EA6308">
        <w:trPr>
          <w:trHeight w:val="316"/>
          <w:jc w:val="center"/>
        </w:trPr>
        <w:tc>
          <w:tcPr>
            <w:tcW w:w="557"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lastRenderedPageBreak/>
              <w:t>ITEM</w:t>
            </w:r>
          </w:p>
        </w:tc>
        <w:tc>
          <w:tcPr>
            <w:tcW w:w="4008"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222"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397"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MARCA</w:t>
            </w:r>
            <w:r w:rsidR="0086307B">
              <w:rPr>
                <w:rFonts w:asciiTheme="minorHAnsi" w:hAnsiTheme="minorHAnsi" w:cstheme="minorHAnsi"/>
                <w:b/>
                <w:bCs/>
                <w:sz w:val="16"/>
                <w:szCs w:val="16"/>
              </w:rPr>
              <w:t>/MODELO</w:t>
            </w:r>
          </w:p>
        </w:tc>
        <w:tc>
          <w:tcPr>
            <w:tcW w:w="1491"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22"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7A16F5" w:rsidRPr="00B83826" w:rsidTr="00EA6308">
        <w:trPr>
          <w:trHeight w:val="315"/>
          <w:jc w:val="center"/>
        </w:trPr>
        <w:tc>
          <w:tcPr>
            <w:tcW w:w="557" w:type="dxa"/>
            <w:hideMark/>
          </w:tcPr>
          <w:p w:rsidR="007A16F5" w:rsidRPr="00B83826" w:rsidRDefault="007A16F5" w:rsidP="00EB4FC6">
            <w:pPr>
              <w:jc w:val="center"/>
              <w:rPr>
                <w:rFonts w:asciiTheme="minorHAnsi" w:hAnsiTheme="minorHAnsi" w:cstheme="minorHAnsi"/>
                <w:sz w:val="16"/>
                <w:szCs w:val="16"/>
              </w:rPr>
            </w:pPr>
            <w:r>
              <w:rPr>
                <w:rFonts w:asciiTheme="minorHAnsi" w:hAnsiTheme="minorHAnsi" w:cstheme="minorHAnsi"/>
                <w:sz w:val="16"/>
                <w:szCs w:val="16"/>
              </w:rPr>
              <w:t>01</w:t>
            </w:r>
          </w:p>
        </w:tc>
        <w:tc>
          <w:tcPr>
            <w:tcW w:w="4008" w:type="dxa"/>
            <w:hideMark/>
          </w:tcPr>
          <w:p w:rsidR="007A16F5" w:rsidRPr="00986EE6" w:rsidRDefault="007A16F5" w:rsidP="00EB4FC6">
            <w:pPr>
              <w:jc w:val="both"/>
              <w:rPr>
                <w:rFonts w:asciiTheme="minorHAnsi" w:hAnsiTheme="minorHAnsi" w:cstheme="minorHAnsi"/>
                <w:sz w:val="16"/>
                <w:szCs w:val="16"/>
              </w:rPr>
            </w:pPr>
          </w:p>
        </w:tc>
        <w:tc>
          <w:tcPr>
            <w:tcW w:w="1222" w:type="dxa"/>
          </w:tcPr>
          <w:p w:rsidR="007A16F5" w:rsidRPr="00B83826" w:rsidRDefault="007A16F5" w:rsidP="00EB4FC6">
            <w:pPr>
              <w:jc w:val="right"/>
              <w:rPr>
                <w:rFonts w:asciiTheme="minorHAnsi" w:hAnsiTheme="minorHAnsi" w:cstheme="minorHAnsi"/>
                <w:sz w:val="16"/>
                <w:szCs w:val="16"/>
              </w:rPr>
            </w:pPr>
          </w:p>
        </w:tc>
        <w:tc>
          <w:tcPr>
            <w:tcW w:w="1397" w:type="dxa"/>
          </w:tcPr>
          <w:p w:rsidR="007A16F5" w:rsidRPr="00B83826" w:rsidRDefault="007A16F5" w:rsidP="00EB4FC6">
            <w:pPr>
              <w:jc w:val="right"/>
              <w:rPr>
                <w:rFonts w:asciiTheme="minorHAnsi" w:hAnsiTheme="minorHAnsi" w:cstheme="minorHAnsi"/>
                <w:sz w:val="16"/>
                <w:szCs w:val="16"/>
              </w:rPr>
            </w:pPr>
          </w:p>
        </w:tc>
        <w:tc>
          <w:tcPr>
            <w:tcW w:w="1491" w:type="dxa"/>
          </w:tcPr>
          <w:p w:rsidR="007A16F5" w:rsidRPr="00B83826" w:rsidRDefault="007A16F5" w:rsidP="00EB4FC6">
            <w:pPr>
              <w:jc w:val="right"/>
              <w:rPr>
                <w:rFonts w:asciiTheme="minorHAnsi" w:hAnsiTheme="minorHAnsi" w:cstheme="minorHAnsi"/>
                <w:sz w:val="16"/>
                <w:szCs w:val="16"/>
              </w:rPr>
            </w:pPr>
          </w:p>
        </w:tc>
        <w:tc>
          <w:tcPr>
            <w:tcW w:w="1322" w:type="dxa"/>
          </w:tcPr>
          <w:p w:rsidR="007A16F5" w:rsidRPr="00B83826" w:rsidRDefault="007A16F5" w:rsidP="00EB4FC6">
            <w:pPr>
              <w:jc w:val="right"/>
              <w:rPr>
                <w:rFonts w:asciiTheme="minorHAnsi" w:hAnsiTheme="minorHAnsi" w:cstheme="minorHAnsi"/>
                <w:sz w:val="16"/>
                <w:szCs w:val="16"/>
              </w:rPr>
            </w:pPr>
          </w:p>
        </w:tc>
      </w:tr>
    </w:tbl>
    <w:p w:rsidR="00FB0060" w:rsidRPr="00FB0060" w:rsidRDefault="00FB0060" w:rsidP="00FB0060">
      <w:pPr>
        <w:widowControl w:val="0"/>
        <w:suppressAutoHyphens/>
        <w:spacing w:after="120"/>
        <w:ind w:left="1142"/>
        <w:jc w:val="both"/>
        <w:rPr>
          <w:rFonts w:ascii="Calibri" w:hAnsi="Calibri" w:cs="Calibri"/>
          <w:sz w:val="22"/>
          <w:szCs w:val="22"/>
        </w:rPr>
      </w:pPr>
    </w:p>
    <w:p w:rsidR="00E40865" w:rsidRPr="00FB0060" w:rsidRDefault="00E40865" w:rsidP="00FB0060">
      <w:pPr>
        <w:pStyle w:val="PargrafodaLista"/>
        <w:widowControl w:val="0"/>
        <w:numPr>
          <w:ilvl w:val="1"/>
          <w:numId w:val="12"/>
        </w:numPr>
        <w:suppressAutoHyphens/>
        <w:spacing w:after="120"/>
        <w:jc w:val="both"/>
        <w:rPr>
          <w:rFonts w:ascii="Calibri" w:hAnsi="Calibri" w:cs="Calibri"/>
          <w:sz w:val="22"/>
          <w:szCs w:val="22"/>
        </w:rPr>
      </w:pPr>
      <w:r w:rsidRPr="00FB0060">
        <w:rPr>
          <w:rFonts w:ascii="Calibri" w:hAnsi="Calibri" w:cs="Calibr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r w:rsidR="00EE25B7">
        <w:rPr>
          <w:rFonts w:ascii="Calibri" w:hAnsi="Calibri" w:cs="Calibri"/>
          <w:b/>
          <w:bCs/>
          <w:color w:val="FF0000"/>
          <w:sz w:val="22"/>
          <w:szCs w:val="22"/>
        </w:rPr>
        <w:t>04</w:t>
      </w:r>
      <w:r w:rsidRPr="00B83826">
        <w:rPr>
          <w:rFonts w:ascii="Calibri" w:hAnsi="Calibri" w:cs="Calibri"/>
          <w:b/>
          <w:bCs/>
          <w:color w:val="FF0000"/>
          <w:sz w:val="22"/>
          <w:szCs w:val="22"/>
        </w:rPr>
        <w:t xml:space="preserve"> (</w:t>
      </w:r>
      <w:r w:rsidR="003A514C">
        <w:rPr>
          <w:rFonts w:ascii="Calibri" w:hAnsi="Calibri" w:cs="Calibri"/>
          <w:b/>
          <w:bCs/>
          <w:color w:val="FF0000"/>
          <w:sz w:val="22"/>
          <w:szCs w:val="22"/>
        </w:rPr>
        <w:t>quatro</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EE25B7">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3A514C">
        <w:rPr>
          <w:rFonts w:ascii="Calibri" w:hAnsi="Calibri" w:cs="Calibri"/>
          <w:sz w:val="22"/>
          <w:szCs w:val="22"/>
        </w:rPr>
        <w:t>17</w:t>
      </w:r>
      <w:r w:rsidRPr="00B83826">
        <w:rPr>
          <w:rFonts w:ascii="Calibri" w:hAnsi="Calibri" w:cs="Calibri"/>
          <w:sz w:val="22"/>
          <w:szCs w:val="22"/>
        </w:rPr>
        <w:t>.</w:t>
      </w:r>
      <w:r w:rsidR="003A514C">
        <w:rPr>
          <w:rFonts w:ascii="Calibri" w:hAnsi="Calibri" w:cs="Calibri"/>
          <w:sz w:val="22"/>
          <w:szCs w:val="22"/>
        </w:rPr>
        <w:t>6</w:t>
      </w:r>
      <w:r w:rsidRPr="00B83826">
        <w:rPr>
          <w:rFonts w:ascii="Calibri" w:hAnsi="Calibri" w:cs="Calibri"/>
          <w:sz w:val="22"/>
          <w:szCs w:val="22"/>
        </w:rPr>
        <w:t>00,00 (</w:t>
      </w:r>
      <w:r w:rsidR="003A514C">
        <w:rPr>
          <w:rFonts w:ascii="Calibri" w:hAnsi="Calibri" w:cs="Calibri"/>
          <w:sz w:val="22"/>
          <w:szCs w:val="22"/>
        </w:rPr>
        <w:t>dezessete</w:t>
      </w:r>
      <w:r w:rsidRPr="00B83826">
        <w:rPr>
          <w:rFonts w:ascii="Calibri" w:hAnsi="Calibri" w:cs="Calibri"/>
          <w:sz w:val="22"/>
          <w:szCs w:val="22"/>
        </w:rPr>
        <w:t xml:space="preserve"> mil</w:t>
      </w:r>
      <w:r w:rsidR="003A514C">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BC722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w:t>
      </w:r>
      <w:r w:rsidR="00EA6308">
        <w:rPr>
          <w:rFonts w:ascii="Calibri" w:hAnsi="Calibri" w:cs="Calibri"/>
          <w:color w:val="000000"/>
          <w:sz w:val="22"/>
          <w:szCs w:val="22"/>
        </w:rPr>
        <w:t xml:space="preserve"> </w:t>
      </w:r>
      <w:r w:rsidRPr="00B83826">
        <w:rPr>
          <w:rFonts w:ascii="Calibri" w:hAnsi="Calibri" w:cs="Calibri"/>
          <w:color w:val="000000"/>
          <w:sz w:val="22"/>
          <w:szCs w:val="22"/>
        </w:rPr>
        <w:t>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Será considerada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 xml:space="preserve">A CONTRATANTE não se responsabilizará por qualquer despesa que venha a ser efetuada pela </w:t>
      </w:r>
      <w:r w:rsidRPr="00B83826">
        <w:rPr>
          <w:rFonts w:ascii="Calibri" w:hAnsi="Calibri" w:cs="Calibri"/>
          <w:color w:val="000000"/>
          <w:sz w:val="22"/>
          <w:szCs w:val="22"/>
        </w:rPr>
        <w:lastRenderedPageBreak/>
        <w:t>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O</w:t>
      </w:r>
      <w:r w:rsidR="00EE25B7">
        <w:rPr>
          <w:rFonts w:ascii="Calibri" w:hAnsi="Calibri" w:cs="Calibri"/>
          <w:sz w:val="22"/>
          <w:szCs w:val="22"/>
        </w:rPr>
        <w:t>s</w:t>
      </w:r>
      <w:r w:rsidRPr="00B83826">
        <w:rPr>
          <w:rFonts w:ascii="Calibri" w:hAnsi="Calibri" w:cs="Calibri"/>
          <w:sz w:val="22"/>
          <w:szCs w:val="22"/>
        </w:rPr>
        <w:t xml:space="preserve"> preço</w:t>
      </w:r>
      <w:r w:rsidR="00EE25B7">
        <w:rPr>
          <w:rFonts w:ascii="Calibri" w:hAnsi="Calibri" w:cs="Calibri"/>
          <w:sz w:val="22"/>
          <w:szCs w:val="22"/>
        </w:rPr>
        <w:t>s são</w:t>
      </w:r>
      <w:r w:rsidRPr="00B83826">
        <w:rPr>
          <w:rFonts w:ascii="Calibri" w:hAnsi="Calibri" w:cs="Calibri"/>
          <w:sz w:val="22"/>
          <w:szCs w:val="22"/>
        </w:rPr>
        <w:t xml:space="preserve"> fixo</w:t>
      </w:r>
      <w:r w:rsidR="00EE25B7">
        <w:rPr>
          <w:rFonts w:ascii="Calibri" w:hAnsi="Calibri" w:cs="Calibri"/>
          <w:sz w:val="22"/>
          <w:szCs w:val="22"/>
        </w:rPr>
        <w:t>s</w:t>
      </w:r>
      <w:r w:rsidRPr="00B83826">
        <w:rPr>
          <w:rFonts w:ascii="Calibri" w:hAnsi="Calibri" w:cs="Calibri"/>
          <w:sz w:val="22"/>
          <w:szCs w:val="22"/>
        </w:rPr>
        <w:t xml:space="preserve"> e irreajustá</w:t>
      </w:r>
      <w:r w:rsidR="00EE25B7">
        <w:rPr>
          <w:rFonts w:ascii="Calibri" w:hAnsi="Calibri" w:cs="Calibri"/>
          <w:sz w:val="22"/>
          <w:szCs w:val="22"/>
        </w:rPr>
        <w:t>veis</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B938A9" w:rsidRPr="00B938A9" w:rsidRDefault="00B938A9" w:rsidP="00B938A9">
      <w:pPr>
        <w:pStyle w:val="PargrafodaLista"/>
        <w:numPr>
          <w:ilvl w:val="0"/>
          <w:numId w:val="12"/>
        </w:numPr>
        <w:jc w:val="center"/>
        <w:rPr>
          <w:rFonts w:ascii="Calibri" w:hAnsi="Calibri" w:cs="Arial"/>
          <w:b/>
          <w:sz w:val="22"/>
        </w:rPr>
      </w:pPr>
      <w:r w:rsidRPr="00B938A9">
        <w:rPr>
          <w:rFonts w:ascii="Calibri" w:hAnsi="Calibri" w:cs="Arial"/>
          <w:b/>
          <w:sz w:val="22"/>
        </w:rPr>
        <w:t>4.4.90.52.00.2.04.02.10.304.0306.2.0260 – Manut. Despesa Vigilância em Saúde</w:t>
      </w:r>
    </w:p>
    <w:p w:rsidR="00B832AD" w:rsidRPr="00EA6308" w:rsidRDefault="00B832AD" w:rsidP="00B832AD">
      <w:pPr>
        <w:pStyle w:val="PargrafodaLista"/>
        <w:ind w:left="360"/>
        <w:jc w:val="center"/>
        <w:rPr>
          <w:rFonts w:ascii="Calibri" w:hAnsi="Calibri" w:cs="Arial"/>
          <w:b/>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da </w:t>
      </w:r>
      <w:r w:rsidR="00BC7221">
        <w:rPr>
          <w:rFonts w:ascii="Calibri" w:eastAsia="Verdana" w:hAnsi="Calibri" w:cs="Calibri"/>
          <w:sz w:val="22"/>
          <w:szCs w:val="22"/>
        </w:rPr>
        <w:t>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arts.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A verificação da adequação da </w:t>
      </w:r>
      <w:r w:rsidR="00BC7221">
        <w:rPr>
          <w:rFonts w:ascii="Calibri" w:eastAsia="Verdana" w:hAnsi="Calibri" w:cs="Calibri"/>
          <w:sz w:val="22"/>
          <w:szCs w:val="22"/>
        </w:rPr>
        <w:t xml:space="preserve">entrega </w:t>
      </w:r>
      <w:r w:rsidRPr="00B83826">
        <w:rPr>
          <w:rFonts w:ascii="Calibri" w:eastAsia="Verdana" w:hAnsi="Calibri" w:cs="Calibri"/>
          <w:sz w:val="22"/>
          <w:szCs w:val="22"/>
        </w:rPr>
        <w:t>deverá ser realizada com base nos critérios previstos no Termo de Referência</w:t>
      </w:r>
      <w:r w:rsidR="003A514C">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recursos humanos empregados, em função da quantidade e da formação profissional exigidas;</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 cumprimento das demais obrigações decorrentes do contrato; e</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003A514C" w:rsidRPr="00B83826">
        <w:rPr>
          <w:rFonts w:ascii="Calibri" w:hAnsi="Calibri" w:cs="Calibri"/>
          <w:sz w:val="22"/>
          <w:szCs w:val="22"/>
        </w:rPr>
        <w:t>co-responsabilidade</w:t>
      </w:r>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w:t>
      </w:r>
      <w:r w:rsidRPr="00B83826">
        <w:rPr>
          <w:rFonts w:ascii="Calibri" w:hAnsi="Calibri" w:cs="Calibri"/>
          <w:sz w:val="22"/>
          <w:szCs w:val="22"/>
        </w:rPr>
        <w:lastRenderedPageBreak/>
        <w:t xml:space="preserve">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da contratação.</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Razões de interesse público, de alta relevância e amplo conhecimento, justificadas e determinadas pela</w:t>
      </w:r>
      <w:r w:rsidR="003A514C">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supressão, por parte da Administração, 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lastRenderedPageBreak/>
        <w:t>O atraso superior a 90 (noventa) dias dos pagamentos devidos pela Administração, decorrentes d</w:t>
      </w:r>
      <w:r w:rsidR="00BC7221">
        <w:rPr>
          <w:rFonts w:ascii="Calibri" w:hAnsi="Calibri" w:cs="Calibri"/>
          <w:color w:val="000000"/>
          <w:sz w:val="22"/>
          <w:szCs w:val="22"/>
        </w:rPr>
        <w:t>o</w:t>
      </w:r>
      <w:r w:rsidRPr="00B83826">
        <w:rPr>
          <w:rFonts w:ascii="Calibri" w:hAnsi="Calibri" w:cs="Calibri"/>
          <w:color w:val="000000"/>
          <w:sz w:val="22"/>
          <w:szCs w:val="22"/>
        </w:rPr>
        <w:t xml:space="preserve"> fornecimento, já recebidos ou executados, salvo em caso de calamidade pública, grave perturbação da ordem interna ou guerra, assegurada à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w:t>
      </w:r>
      <w:r w:rsidRPr="00B83826">
        <w:rPr>
          <w:rFonts w:ascii="Calibri" w:hAnsi="Calibri" w:cs="Calibri"/>
          <w:sz w:val="22"/>
          <w:szCs w:val="22"/>
        </w:rPr>
        <w:lastRenderedPageBreak/>
        <w:t xml:space="preserve">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seja,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após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Município de Santana do Garambéu (MG), _____ de ____________ de</w:t>
      </w:r>
      <w:r w:rsidR="003A514C">
        <w:rPr>
          <w:rFonts w:ascii="Calibri" w:hAnsi="Calibri" w:cs="Calibri"/>
          <w:sz w:val="22"/>
          <w:szCs w:val="22"/>
        </w:rPr>
        <w:t xml:space="preserve"> </w:t>
      </w:r>
      <w:r w:rsidR="007D154E" w:rsidRPr="00B83826">
        <w:rPr>
          <w:rFonts w:ascii="Calibri" w:hAnsi="Calibri" w:cs="Calibri"/>
          <w:sz w:val="22"/>
          <w:szCs w:val="22"/>
        </w:rPr>
        <w:t>201</w:t>
      </w:r>
      <w:r w:rsidR="003A514C">
        <w:rPr>
          <w:rFonts w:ascii="Calibri" w:hAnsi="Calibri" w:cs="Calibri"/>
          <w:sz w:val="22"/>
          <w:szCs w:val="22"/>
        </w:rPr>
        <w:t>8</w:t>
      </w:r>
      <w:r w:rsidRPr="00B83826">
        <w:rPr>
          <w:rFonts w:ascii="Calibri" w:hAnsi="Calibri" w:cs="Calibri"/>
          <w:sz w:val="22"/>
          <w:szCs w:val="22"/>
        </w:rPr>
        <w:t>.</w:t>
      </w:r>
    </w:p>
    <w:p w:rsidR="000E0238" w:rsidRDefault="000E0238" w:rsidP="00E40865">
      <w:pPr>
        <w:spacing w:after="360"/>
        <w:jc w:val="center"/>
        <w:rPr>
          <w:rFonts w:ascii="Calibri" w:hAnsi="Calibri" w:cs="Calibri"/>
          <w:sz w:val="22"/>
          <w:szCs w:val="22"/>
        </w:rPr>
      </w:pPr>
    </w:p>
    <w:tbl>
      <w:tblPr>
        <w:tblW w:w="0" w:type="auto"/>
        <w:tblLook w:val="04A0"/>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3A514C" w:rsidRPr="00B83826" w:rsidRDefault="003A514C" w:rsidP="00E40865">
      <w:pPr>
        <w:jc w:val="both"/>
        <w:rPr>
          <w:rFonts w:ascii="Calibri" w:hAnsi="Calibri" w:cs="Calibri"/>
          <w:b/>
          <w:sz w:val="22"/>
          <w:szCs w:val="22"/>
        </w:rPr>
      </w:pP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3A514C" w:rsidRPr="00B83826" w:rsidRDefault="003A514C"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A6308" w:rsidRDefault="00EA6308"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lastRenderedPageBreak/>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EA6308">
        <w:rPr>
          <w:rFonts w:ascii="Calibri" w:hAnsi="Calibri" w:cs="Calibri"/>
          <w:sz w:val="22"/>
          <w:szCs w:val="20"/>
        </w:rPr>
        <w:t>33</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3A514C">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 de 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3A514C">
        <w:rPr>
          <w:rFonts w:ascii="Calibri" w:hAnsi="Calibri" w:cs="Calibri"/>
          <w:sz w:val="22"/>
          <w:szCs w:val="20"/>
        </w:rPr>
        <w:t xml:space="preserve"> </w:t>
      </w:r>
      <w:r w:rsidRPr="00B83826">
        <w:rPr>
          <w:rFonts w:ascii="Calibri" w:hAnsi="Calibri" w:cs="Calibri"/>
          <w:sz w:val="22"/>
          <w:szCs w:val="20"/>
        </w:rPr>
        <w:t>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   ).</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Cidade/UF, ____ de ________________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r w:rsidRPr="00B83826">
        <w:rPr>
          <w:rFonts w:ascii="Calibri" w:hAnsi="Calibri" w:cs="Calibri"/>
          <w:b/>
          <w:color w:val="FF0000"/>
          <w:sz w:val="22"/>
          <w:szCs w:val="20"/>
        </w:rPr>
        <w:t>Obs: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F6D3C" w:rsidRPr="00B83826" w:rsidRDefault="00EF6D3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lastRenderedPageBreak/>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Cidade/UF, ___ de _____________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3A514C" w:rsidRDefault="003A514C"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VI</w:t>
      </w:r>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EA6308">
        <w:rPr>
          <w:rFonts w:ascii="Calibri" w:hAnsi="Calibri" w:cs="Calibri"/>
          <w:b/>
          <w:sz w:val="22"/>
          <w:szCs w:val="20"/>
        </w:rPr>
        <w:t>33</w:t>
      </w:r>
      <w:r w:rsidRPr="00B83826">
        <w:rPr>
          <w:rFonts w:ascii="Calibri" w:hAnsi="Calibri" w:cs="Calibri"/>
          <w:b/>
          <w:sz w:val="22"/>
          <w:szCs w:val="20"/>
        </w:rPr>
        <w:t>/</w:t>
      </w:r>
      <w:r w:rsidR="007D154E" w:rsidRPr="00B83826">
        <w:rPr>
          <w:rFonts w:ascii="Calibri" w:hAnsi="Calibri" w:cs="Calibri"/>
          <w:b/>
          <w:sz w:val="22"/>
          <w:szCs w:val="20"/>
        </w:rPr>
        <w:t>201</w:t>
      </w:r>
      <w:r w:rsidR="003A514C">
        <w:rPr>
          <w:rFonts w:ascii="Calibri" w:hAnsi="Calibri" w:cs="Calibri"/>
          <w:b/>
          <w:sz w:val="22"/>
          <w:szCs w:val="20"/>
        </w:rPr>
        <w:t>8</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3A514C">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EA6308">
        <w:rPr>
          <w:rFonts w:ascii="Calibri" w:hAnsi="Calibri" w:cs="Calibri"/>
          <w:sz w:val="22"/>
          <w:szCs w:val="20"/>
        </w:rPr>
        <w:t xml:space="preserve"> </w:t>
      </w:r>
      <w:r w:rsidRPr="00B83826">
        <w:rPr>
          <w:rFonts w:ascii="Calibri" w:hAnsi="Calibri" w:cs="Calibri"/>
          <w:sz w:val="22"/>
          <w:szCs w:val="20"/>
        </w:rPr>
        <w:t>do Edital 0</w:t>
      </w:r>
      <w:r w:rsidR="00EA6308">
        <w:rPr>
          <w:rFonts w:ascii="Calibri" w:hAnsi="Calibri" w:cs="Calibri"/>
          <w:sz w:val="22"/>
          <w:szCs w:val="20"/>
        </w:rPr>
        <w:t>33</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(b) a intenção de apresentar a proposta elaborada para participar do pregão presencial não foi informada, discutida ou recebida de qualquer outro participante potencial ou de fato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(c) que não tentou, por qualquer meio ou por qualquer pessoa, influir na decisão de qualquer outro participante potencial ou de fato pregão presencial,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(d) que o conteúdo da proposta apresentada para participar pregão presencial não será, no todo ou em parte, direta ou indiretamente, comunicado ou discutido com qualquer outro participante</w:t>
      </w:r>
      <w:r w:rsidR="003A514C">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(e) que o conteúdo da proposta apresentada para participar pregão presencial não foi, no todo</w:t>
      </w:r>
      <w:r w:rsidR="003A514C">
        <w:rPr>
          <w:rFonts w:ascii="Calibri" w:hAnsi="Calibri" w:cs="Calibri"/>
          <w:sz w:val="22"/>
          <w:szCs w:val="20"/>
        </w:rPr>
        <w:t xml:space="preserve"> </w:t>
      </w:r>
      <w:r w:rsidRPr="00B83826">
        <w:rPr>
          <w:rFonts w:ascii="Calibri" w:hAnsi="Calibri" w:cs="Calibri"/>
          <w:sz w:val="22"/>
          <w:szCs w:val="20"/>
        </w:rPr>
        <w:t>ou em parte, direta ou indiretamente, informado, discutido</w:t>
      </w:r>
      <w:r w:rsidR="003A514C">
        <w:rPr>
          <w:rFonts w:ascii="Calibri" w:hAnsi="Calibri" w:cs="Calibri"/>
          <w:sz w:val="22"/>
          <w:szCs w:val="20"/>
        </w:rPr>
        <w:t xml:space="preserve"> </w:t>
      </w:r>
      <w:r w:rsidRPr="00B83826">
        <w:rPr>
          <w:rFonts w:ascii="Calibri" w:hAnsi="Calibri" w:cs="Calibri"/>
          <w:sz w:val="22"/>
          <w:szCs w:val="20"/>
        </w:rPr>
        <w:t>ou recebido de qualquer integrante da Secretaria Municipal de Assistência Social antes da abertura oficial das propostas; e</w:t>
      </w:r>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Cidade/UF, em ____ de _____________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
    <w:p w:rsidR="00E40865" w:rsidRPr="00B83826" w:rsidRDefault="00E40865" w:rsidP="00E40865">
      <w:pPr>
        <w:jc w:val="center"/>
        <w:rPr>
          <w:rFonts w:ascii="Calibri" w:hAnsi="Calibri"/>
          <w:b/>
          <w:bCs/>
          <w:sz w:val="22"/>
          <w:szCs w:val="22"/>
        </w:rPr>
      </w:pPr>
    </w:p>
    <w:p w:rsidR="00EA6308" w:rsidRDefault="00EA6308"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Local, ___ de ____________________ de</w:t>
      </w:r>
      <w:r w:rsidR="007D154E" w:rsidRPr="00B83826">
        <w:rPr>
          <w:rFonts w:ascii="Calibri" w:hAnsi="Calibri"/>
          <w:sz w:val="22"/>
          <w:szCs w:val="22"/>
        </w:rPr>
        <w:t>201</w:t>
      </w:r>
      <w:r w:rsidR="003A514C">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435D09">
        <w:rPr>
          <w:rFonts w:ascii="Calibri" w:hAnsi="Calibri"/>
          <w:sz w:val="22"/>
          <w:szCs w:val="22"/>
        </w:rPr>
        <w:t>33</w:t>
      </w:r>
      <w:r w:rsidRPr="00B83826">
        <w:rPr>
          <w:rFonts w:ascii="Calibri" w:hAnsi="Calibri"/>
          <w:sz w:val="22"/>
          <w:szCs w:val="22"/>
        </w:rPr>
        <w:t>/</w:t>
      </w:r>
      <w:r w:rsidR="007D154E" w:rsidRPr="00B83826">
        <w:rPr>
          <w:rFonts w:ascii="Calibri" w:hAnsi="Calibri"/>
          <w:sz w:val="22"/>
          <w:szCs w:val="22"/>
        </w:rPr>
        <w:t>201</w:t>
      </w:r>
      <w:r w:rsidR="003A514C">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435D09">
        <w:rPr>
          <w:rFonts w:ascii="Calibri" w:hAnsi="Calibri"/>
          <w:sz w:val="22"/>
          <w:szCs w:val="22"/>
        </w:rPr>
        <w:t>59</w:t>
      </w:r>
      <w:r w:rsidRPr="00B83826">
        <w:rPr>
          <w:rFonts w:ascii="Calibri" w:hAnsi="Calibri"/>
          <w:sz w:val="22"/>
          <w:szCs w:val="22"/>
        </w:rPr>
        <w:t>/</w:t>
      </w:r>
      <w:r w:rsidR="007D154E" w:rsidRPr="00B83826">
        <w:rPr>
          <w:rFonts w:ascii="Calibri" w:hAnsi="Calibri"/>
          <w:sz w:val="22"/>
          <w:szCs w:val="22"/>
        </w:rPr>
        <w:t>201</w:t>
      </w:r>
      <w:r w:rsidR="003A514C">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Sª nossa proposta de preços unitários relativos à </w:t>
      </w:r>
      <w:r w:rsidR="00435D09">
        <w:rPr>
          <w:rFonts w:ascii="Calibri" w:hAnsi="Calibri" w:cs="Calibri"/>
          <w:sz w:val="22"/>
          <w:szCs w:val="22"/>
        </w:rPr>
        <w:t>aquisição de uma Geladeira Vertical para armazenamento de vacinas em atendimento as exigências da GRS, para sala de vacina da Unidade Básica de Saúde do Município de Santana do Garambéu</w:t>
      </w:r>
      <w:r w:rsidR="006A7CE4">
        <w:rPr>
          <w:rFonts w:ascii="Calibri" w:hAnsi="Calibri"/>
          <w:sz w:val="22"/>
          <w:szCs w:val="22"/>
        </w:rPr>
        <w:t xml:space="preserve">, </w:t>
      </w:r>
      <w:r w:rsidRPr="00B83826">
        <w:rPr>
          <w:rFonts w:ascii="Calibri" w:hAnsi="Calibri"/>
          <w:sz w:val="22"/>
          <w:szCs w:val="22"/>
        </w:rPr>
        <w:t>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valor </w:t>
      </w:r>
      <w:r w:rsidR="006A7CE4">
        <w:rPr>
          <w:rFonts w:ascii="Calibri" w:hAnsi="Calibri"/>
          <w:b/>
          <w:sz w:val="22"/>
          <w:szCs w:val="22"/>
        </w:rPr>
        <w:t>UNITÁRIO POR ITEM</w:t>
      </w:r>
      <w:r w:rsidR="000E0238">
        <w:rPr>
          <w:rFonts w:ascii="Calibri" w:hAnsi="Calibri"/>
          <w:b/>
          <w:sz w:val="22"/>
          <w:szCs w:val="22"/>
        </w:rPr>
        <w:t xml:space="preserve"> </w:t>
      </w:r>
      <w:r w:rsidR="000E0238">
        <w:rPr>
          <w:rFonts w:ascii="Calibri" w:hAnsi="Calibri"/>
          <w:sz w:val="22"/>
          <w:szCs w:val="22"/>
        </w:rPr>
        <w:t xml:space="preserve">por nós ofertado para </w:t>
      </w:r>
      <w:r w:rsidRPr="00B83826">
        <w:rPr>
          <w:rFonts w:ascii="Calibri" w:hAnsi="Calibri"/>
          <w:sz w:val="22"/>
          <w:szCs w:val="22"/>
        </w:rPr>
        <w:t>o objeto é de:</w:t>
      </w:r>
    </w:p>
    <w:p w:rsidR="00E40865" w:rsidRDefault="00E40865" w:rsidP="00E40865">
      <w:pPr>
        <w:pStyle w:val="Cabealho"/>
        <w:tabs>
          <w:tab w:val="left" w:pos="708"/>
        </w:tabs>
        <w:jc w:val="both"/>
        <w:rPr>
          <w:rFonts w:ascii="Calibri" w:hAnsi="Calibri"/>
          <w:sz w:val="22"/>
          <w:szCs w:val="22"/>
        </w:rPr>
      </w:pPr>
    </w:p>
    <w:tbl>
      <w:tblPr>
        <w:tblStyle w:val="Tabelacomgrade"/>
        <w:tblW w:w="10162" w:type="dxa"/>
        <w:jc w:val="center"/>
        <w:tblLook w:val="04A0"/>
      </w:tblPr>
      <w:tblGrid>
        <w:gridCol w:w="556"/>
        <w:gridCol w:w="4121"/>
        <w:gridCol w:w="1210"/>
        <w:gridCol w:w="1451"/>
        <w:gridCol w:w="1497"/>
        <w:gridCol w:w="1327"/>
      </w:tblGrid>
      <w:tr w:rsidR="00375361" w:rsidRPr="00B83826" w:rsidTr="00375361">
        <w:trPr>
          <w:trHeight w:val="316"/>
          <w:jc w:val="center"/>
        </w:trPr>
        <w:tc>
          <w:tcPr>
            <w:tcW w:w="556" w:type="dxa"/>
            <w:hideMark/>
          </w:tcPr>
          <w:p w:rsidR="00375361" w:rsidRPr="00B83826" w:rsidRDefault="00375361" w:rsidP="00EB4FC6">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4121" w:type="dxa"/>
            <w:hideMark/>
          </w:tcPr>
          <w:p w:rsidR="00375361" w:rsidRPr="00B83826" w:rsidRDefault="00375361" w:rsidP="00EB4FC6">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210" w:type="dxa"/>
          </w:tcPr>
          <w:p w:rsidR="00375361" w:rsidRDefault="00375361" w:rsidP="00375361">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451" w:type="dxa"/>
          </w:tcPr>
          <w:p w:rsidR="00375361" w:rsidRDefault="00375361" w:rsidP="00EB4FC6">
            <w:pPr>
              <w:jc w:val="center"/>
              <w:rPr>
                <w:rFonts w:asciiTheme="minorHAnsi" w:hAnsiTheme="minorHAnsi" w:cstheme="minorHAnsi"/>
                <w:b/>
                <w:bCs/>
                <w:sz w:val="16"/>
                <w:szCs w:val="16"/>
              </w:rPr>
            </w:pPr>
            <w:r>
              <w:rPr>
                <w:rFonts w:asciiTheme="minorHAnsi" w:hAnsiTheme="minorHAnsi" w:cstheme="minorHAnsi"/>
                <w:b/>
                <w:bCs/>
                <w:sz w:val="16"/>
                <w:szCs w:val="16"/>
              </w:rPr>
              <w:t>MARCA</w:t>
            </w:r>
            <w:r w:rsidR="0086307B">
              <w:rPr>
                <w:rFonts w:asciiTheme="minorHAnsi" w:hAnsiTheme="minorHAnsi" w:cstheme="minorHAnsi"/>
                <w:b/>
                <w:bCs/>
                <w:sz w:val="16"/>
                <w:szCs w:val="16"/>
              </w:rPr>
              <w:t>/MODELO</w:t>
            </w:r>
          </w:p>
        </w:tc>
        <w:tc>
          <w:tcPr>
            <w:tcW w:w="1497" w:type="dxa"/>
            <w:hideMark/>
          </w:tcPr>
          <w:p w:rsidR="00375361" w:rsidRPr="00B83826" w:rsidRDefault="00375361" w:rsidP="00EB4FC6">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27" w:type="dxa"/>
          </w:tcPr>
          <w:p w:rsidR="00375361" w:rsidRDefault="00375361" w:rsidP="00EB4FC6">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7D612D" w:rsidRPr="00B83826" w:rsidTr="00375361">
        <w:trPr>
          <w:trHeight w:val="315"/>
          <w:jc w:val="center"/>
        </w:trPr>
        <w:tc>
          <w:tcPr>
            <w:tcW w:w="556" w:type="dxa"/>
            <w:hideMark/>
          </w:tcPr>
          <w:p w:rsidR="007D612D" w:rsidRPr="00B83826" w:rsidRDefault="007D612D" w:rsidP="00EB4FC6">
            <w:pPr>
              <w:jc w:val="center"/>
              <w:rPr>
                <w:rFonts w:asciiTheme="minorHAnsi" w:hAnsiTheme="minorHAnsi" w:cstheme="minorHAnsi"/>
                <w:sz w:val="16"/>
                <w:szCs w:val="16"/>
              </w:rPr>
            </w:pPr>
            <w:r>
              <w:rPr>
                <w:rFonts w:asciiTheme="minorHAnsi" w:hAnsiTheme="minorHAnsi" w:cstheme="minorHAnsi"/>
                <w:sz w:val="16"/>
                <w:szCs w:val="16"/>
              </w:rPr>
              <w:t>01</w:t>
            </w:r>
          </w:p>
        </w:tc>
        <w:tc>
          <w:tcPr>
            <w:tcW w:w="4121" w:type="dxa"/>
            <w:hideMark/>
          </w:tcPr>
          <w:p w:rsidR="007D612D" w:rsidRPr="00022AB2" w:rsidRDefault="007D612D" w:rsidP="006428A9">
            <w:pPr>
              <w:jc w:val="both"/>
              <w:rPr>
                <w:rFonts w:asciiTheme="minorHAnsi" w:hAnsiTheme="minorHAnsi" w:cstheme="minorHAnsi"/>
                <w:sz w:val="16"/>
                <w:szCs w:val="16"/>
              </w:rPr>
            </w:pPr>
            <w:r w:rsidRPr="00022AB2">
              <w:rPr>
                <w:rFonts w:asciiTheme="minorHAnsi" w:hAnsiTheme="minorHAnsi" w:cstheme="minorHAnsi"/>
                <w:b/>
                <w:sz w:val="16"/>
                <w:szCs w:val="16"/>
                <w:u w:val="single"/>
              </w:rPr>
              <w:t>Refrigerador Vertical para acondicionamento de vacinas</w:t>
            </w:r>
            <w:r w:rsidRPr="00022AB2">
              <w:rPr>
                <w:rFonts w:asciiTheme="minorHAnsi" w:hAnsiTheme="minorHAnsi" w:cstheme="minorHAnsi"/>
                <w:sz w:val="16"/>
                <w:szCs w:val="16"/>
              </w:rPr>
              <w:t>, com dimens</w:t>
            </w:r>
            <w:r w:rsidRPr="00022AB2">
              <w:rPr>
                <w:rFonts w:asciiTheme="minorHAnsi" w:hAnsiTheme="minorHAnsi" w:cstheme="minorHAnsi" w:hint="eastAsia"/>
                <w:sz w:val="16"/>
                <w:szCs w:val="16"/>
              </w:rPr>
              <w:t>õ</w:t>
            </w:r>
            <w:r w:rsidRPr="00022AB2">
              <w:rPr>
                <w:rFonts w:asciiTheme="minorHAnsi" w:hAnsiTheme="minorHAnsi" w:cstheme="minorHAnsi"/>
                <w:sz w:val="16"/>
                <w:szCs w:val="16"/>
              </w:rPr>
              <w:t>es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nimas:195A x</w:t>
            </w:r>
            <w:r>
              <w:rPr>
                <w:rFonts w:asciiTheme="minorHAnsi" w:hAnsiTheme="minorHAnsi" w:cstheme="minorHAnsi"/>
                <w:sz w:val="16"/>
                <w:szCs w:val="16"/>
              </w:rPr>
              <w:t xml:space="preserve"> </w:t>
            </w:r>
            <w:r w:rsidRPr="00022AB2">
              <w:rPr>
                <w:rFonts w:asciiTheme="minorHAnsi" w:hAnsiTheme="minorHAnsi" w:cstheme="minorHAnsi"/>
                <w:sz w:val="16"/>
                <w:szCs w:val="16"/>
              </w:rPr>
              <w:t>75L x 85P, faixa de temperatura: +2</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a +8</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capacidade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 xml:space="preserve">nima de 342 litros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teis ou</w:t>
            </w:r>
            <w:r>
              <w:rPr>
                <w:rFonts w:asciiTheme="minorHAnsi" w:hAnsiTheme="minorHAnsi" w:cstheme="minorHAnsi"/>
                <w:sz w:val="16"/>
                <w:szCs w:val="16"/>
              </w:rPr>
              <w:t xml:space="preserve"> </w:t>
            </w:r>
            <w:r w:rsidRPr="00022AB2">
              <w:rPr>
                <w:rFonts w:asciiTheme="minorHAnsi" w:hAnsiTheme="minorHAnsi" w:cstheme="minorHAnsi"/>
                <w:sz w:val="16"/>
                <w:szCs w:val="16"/>
              </w:rPr>
              <w:t>22.000 doses, interior de 05 a 07 gavetas ou prateleiras, voltagem: 110/220 V | 50 / 60 Hz. -Equipamento vertical, de formato externo e interno retangular, desenvolvido especificamente</w:t>
            </w:r>
            <w:r>
              <w:rPr>
                <w:rFonts w:asciiTheme="minorHAnsi" w:hAnsiTheme="minorHAnsi" w:cstheme="minorHAnsi"/>
                <w:sz w:val="16"/>
                <w:szCs w:val="16"/>
              </w:rPr>
              <w:t xml:space="preserve"> </w:t>
            </w:r>
            <w:r w:rsidRPr="00022AB2">
              <w:rPr>
                <w:rFonts w:asciiTheme="minorHAnsi" w:hAnsiTheme="minorHAnsi" w:cstheme="minorHAnsi"/>
                <w:sz w:val="16"/>
                <w:szCs w:val="16"/>
              </w:rPr>
              <w:t>para a guarda cient</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fica de vacinas. Capacidade para armazenamento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nimo de 342 litros</w:t>
            </w:r>
            <w:r>
              <w:rPr>
                <w:rFonts w:asciiTheme="minorHAnsi" w:hAnsiTheme="minorHAnsi" w:cstheme="minorHAnsi"/>
                <w:sz w:val="16"/>
                <w:szCs w:val="16"/>
              </w:rPr>
              <w:t xml:space="preserve">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teis. Refrigera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por compressor herm</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tico, selado, de baixo consumo de energia, com</w:t>
            </w:r>
          </w:p>
          <w:p w:rsidR="007D612D" w:rsidRPr="00022AB2" w:rsidRDefault="007D612D" w:rsidP="006428A9">
            <w:pPr>
              <w:jc w:val="both"/>
              <w:rPr>
                <w:rFonts w:asciiTheme="minorHAnsi" w:hAnsiTheme="minorHAnsi" w:cstheme="minorHAnsi"/>
                <w:sz w:val="16"/>
                <w:szCs w:val="16"/>
              </w:rPr>
            </w:pPr>
            <w:r w:rsidRPr="00022AB2">
              <w:rPr>
                <w:rFonts w:asciiTheme="minorHAnsi" w:hAnsiTheme="minorHAnsi" w:cstheme="minorHAnsi"/>
                <w:sz w:val="16"/>
                <w:szCs w:val="16"/>
              </w:rPr>
              <w:t>sistema de circula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for</w:t>
            </w:r>
            <w:r w:rsidRPr="00022AB2">
              <w:rPr>
                <w:rFonts w:asciiTheme="minorHAnsi" w:hAnsiTheme="minorHAnsi" w:cstheme="minorHAnsi" w:hint="eastAsia"/>
                <w:sz w:val="16"/>
                <w:szCs w:val="16"/>
              </w:rPr>
              <w:t>ç</w:t>
            </w:r>
            <w:r w:rsidRPr="00022AB2">
              <w:rPr>
                <w:rFonts w:asciiTheme="minorHAnsi" w:hAnsiTheme="minorHAnsi" w:cstheme="minorHAnsi"/>
                <w:sz w:val="16"/>
                <w:szCs w:val="16"/>
              </w:rPr>
              <w:t>ado de ar interno, garantindo uma maior homogeneidade na</w:t>
            </w:r>
            <w:r>
              <w:rPr>
                <w:rFonts w:asciiTheme="minorHAnsi" w:hAnsiTheme="minorHAnsi" w:cstheme="minorHAnsi"/>
                <w:sz w:val="16"/>
                <w:szCs w:val="16"/>
              </w:rPr>
              <w:t xml:space="preserve"> </w:t>
            </w:r>
            <w:r w:rsidRPr="00022AB2">
              <w:rPr>
                <w:rFonts w:asciiTheme="minorHAnsi" w:hAnsiTheme="minorHAnsi" w:cstheme="minorHAnsi"/>
                <w:sz w:val="16"/>
                <w:szCs w:val="16"/>
              </w:rPr>
              <w:t>temperatura interna. Degelo seco autom</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tico com evapora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de condensado sem trabalho</w:t>
            </w:r>
            <w:r>
              <w:rPr>
                <w:rFonts w:asciiTheme="minorHAnsi" w:hAnsiTheme="minorHAnsi" w:cstheme="minorHAnsi"/>
                <w:sz w:val="16"/>
                <w:szCs w:val="16"/>
              </w:rPr>
              <w:t xml:space="preserve"> </w:t>
            </w:r>
            <w:r w:rsidRPr="00022AB2">
              <w:rPr>
                <w:rFonts w:asciiTheme="minorHAnsi" w:hAnsiTheme="minorHAnsi" w:cstheme="minorHAnsi"/>
                <w:sz w:val="16"/>
                <w:szCs w:val="16"/>
              </w:rPr>
              <w:t>adicional. C</w:t>
            </w:r>
            <w:r w:rsidRPr="00022AB2">
              <w:rPr>
                <w:rFonts w:asciiTheme="minorHAnsi" w:hAnsiTheme="minorHAnsi" w:cstheme="minorHAnsi" w:hint="eastAsia"/>
                <w:sz w:val="16"/>
                <w:szCs w:val="16"/>
              </w:rPr>
              <w:t>â</w:t>
            </w:r>
            <w:r w:rsidRPr="00022AB2">
              <w:rPr>
                <w:rFonts w:asciiTheme="minorHAnsi" w:hAnsiTheme="minorHAnsi" w:cstheme="minorHAnsi"/>
                <w:sz w:val="16"/>
                <w:szCs w:val="16"/>
              </w:rPr>
              <w:t>mara interna constru</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da em a</w:t>
            </w:r>
            <w:r w:rsidRPr="00022AB2">
              <w:rPr>
                <w:rFonts w:asciiTheme="minorHAnsi" w:hAnsiTheme="minorHAnsi" w:cstheme="minorHAnsi" w:hint="eastAsia"/>
                <w:sz w:val="16"/>
                <w:szCs w:val="16"/>
              </w:rPr>
              <w:t>ç</w:t>
            </w:r>
            <w:r w:rsidRPr="00022AB2">
              <w:rPr>
                <w:rFonts w:asciiTheme="minorHAnsi" w:hAnsiTheme="minorHAnsi" w:cstheme="minorHAnsi"/>
                <w:sz w:val="16"/>
                <w:szCs w:val="16"/>
              </w:rPr>
              <w:t>o inoxid</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 xml:space="preserve">vel para longa vida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til e perfeita</w:t>
            </w:r>
            <w:r>
              <w:rPr>
                <w:rFonts w:asciiTheme="minorHAnsi" w:hAnsiTheme="minorHAnsi" w:cstheme="minorHAnsi"/>
                <w:sz w:val="16"/>
                <w:szCs w:val="16"/>
              </w:rPr>
              <w:t xml:space="preserve"> </w:t>
            </w:r>
            <w:r w:rsidRPr="00022AB2">
              <w:rPr>
                <w:rFonts w:asciiTheme="minorHAnsi" w:hAnsiTheme="minorHAnsi" w:cstheme="minorHAnsi"/>
                <w:sz w:val="16"/>
                <w:szCs w:val="16"/>
              </w:rPr>
              <w:t>assepsia. De 05 a 07 prateleiras e/ou gavetas deslizantes fabricadas em a</w:t>
            </w:r>
            <w:r w:rsidRPr="00022AB2">
              <w:rPr>
                <w:rFonts w:asciiTheme="minorHAnsi" w:hAnsiTheme="minorHAnsi" w:cstheme="minorHAnsi" w:hint="eastAsia"/>
                <w:sz w:val="16"/>
                <w:szCs w:val="16"/>
              </w:rPr>
              <w:t>ç</w:t>
            </w:r>
            <w:r w:rsidRPr="00022AB2">
              <w:rPr>
                <w:rFonts w:asciiTheme="minorHAnsi" w:hAnsiTheme="minorHAnsi" w:cstheme="minorHAnsi"/>
                <w:sz w:val="16"/>
                <w:szCs w:val="16"/>
              </w:rPr>
              <w:t>o inoxid</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vel com</w:t>
            </w:r>
            <w:r>
              <w:rPr>
                <w:rFonts w:asciiTheme="minorHAnsi" w:hAnsiTheme="minorHAnsi" w:cstheme="minorHAnsi"/>
                <w:sz w:val="16"/>
                <w:szCs w:val="16"/>
              </w:rPr>
              <w:t xml:space="preserve"> </w:t>
            </w:r>
            <w:r w:rsidRPr="00022AB2">
              <w:rPr>
                <w:rFonts w:asciiTheme="minorHAnsi" w:hAnsiTheme="minorHAnsi" w:cstheme="minorHAnsi"/>
                <w:sz w:val="16"/>
                <w:szCs w:val="16"/>
              </w:rPr>
              <w:t>contra portas em acr</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 xml:space="preserve">lico. Porta de vidro triplo tipo </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no fog</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 xml:space="preserve"> ou </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cega</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 Isolamento t</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rmico</w:t>
            </w:r>
          </w:p>
          <w:p w:rsidR="007D612D" w:rsidRPr="00022AB2" w:rsidRDefault="007D612D" w:rsidP="006428A9">
            <w:pPr>
              <w:jc w:val="both"/>
              <w:rPr>
                <w:rFonts w:asciiTheme="minorHAnsi" w:hAnsiTheme="minorHAnsi" w:cstheme="minorHAnsi"/>
                <w:sz w:val="16"/>
                <w:szCs w:val="16"/>
              </w:rPr>
            </w:pPr>
            <w:r w:rsidRPr="00022AB2">
              <w:rPr>
                <w:rFonts w:asciiTheme="minorHAnsi" w:hAnsiTheme="minorHAnsi" w:cstheme="minorHAnsi"/>
                <w:sz w:val="16"/>
                <w:szCs w:val="16"/>
              </w:rPr>
              <w:t>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nimo de 70 mm nas paredes em poliuretano injetado expandido livre de CFC. Equipado</w:t>
            </w:r>
            <w:r>
              <w:rPr>
                <w:rFonts w:asciiTheme="minorHAnsi" w:hAnsiTheme="minorHAnsi" w:cstheme="minorHAnsi"/>
                <w:sz w:val="16"/>
                <w:szCs w:val="16"/>
              </w:rPr>
              <w:t xml:space="preserve"> </w:t>
            </w:r>
            <w:r w:rsidRPr="00022AB2">
              <w:rPr>
                <w:rFonts w:asciiTheme="minorHAnsi" w:hAnsiTheme="minorHAnsi" w:cstheme="minorHAnsi"/>
                <w:sz w:val="16"/>
                <w:szCs w:val="16"/>
              </w:rPr>
              <w:t>com 04 rod</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zios especiais com freio na parte frontal para f</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cil travamento. Painel de</w:t>
            </w:r>
            <w:r>
              <w:rPr>
                <w:rFonts w:asciiTheme="minorHAnsi" w:hAnsiTheme="minorHAnsi" w:cstheme="minorHAnsi"/>
                <w:sz w:val="16"/>
                <w:szCs w:val="16"/>
              </w:rPr>
              <w:t xml:space="preserve"> </w:t>
            </w:r>
            <w:r w:rsidRPr="00022AB2">
              <w:rPr>
                <w:rFonts w:asciiTheme="minorHAnsi" w:hAnsiTheme="minorHAnsi" w:cstheme="minorHAnsi"/>
                <w:sz w:val="16"/>
                <w:szCs w:val="16"/>
              </w:rPr>
              <w:t>comandos e controles frontal superior, de f</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cil acesso, com sistema microprocessado pelo</w:t>
            </w:r>
            <w:r>
              <w:rPr>
                <w:rFonts w:asciiTheme="minorHAnsi" w:hAnsiTheme="minorHAnsi" w:cstheme="minorHAnsi"/>
                <w:sz w:val="16"/>
                <w:szCs w:val="16"/>
              </w:rPr>
              <w:t xml:space="preserve"> </w:t>
            </w:r>
            <w:r w:rsidRPr="00022AB2">
              <w:rPr>
                <w:rFonts w:asciiTheme="minorHAnsi" w:hAnsiTheme="minorHAnsi" w:cstheme="minorHAnsi"/>
                <w:sz w:val="16"/>
                <w:szCs w:val="16"/>
              </w:rPr>
              <w:t>display em LCD ou LED, program</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vel de 2</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a 8</w:t>
            </w:r>
            <w:r w:rsidRPr="00022AB2">
              <w:rPr>
                <w:rFonts w:asciiTheme="minorHAnsi" w:hAnsiTheme="minorHAnsi" w:cstheme="minorHAnsi" w:hint="eastAsia"/>
                <w:sz w:val="16"/>
                <w:szCs w:val="16"/>
              </w:rPr>
              <w:t>°</w:t>
            </w:r>
            <w:r w:rsidRPr="00022AB2">
              <w:rPr>
                <w:rFonts w:asciiTheme="minorHAnsi" w:hAnsiTheme="minorHAnsi" w:cstheme="minorHAnsi"/>
                <w:sz w:val="16"/>
                <w:szCs w:val="16"/>
              </w:rPr>
              <w:t>C com temperatura controlada</w:t>
            </w:r>
            <w:r>
              <w:rPr>
                <w:rFonts w:asciiTheme="minorHAnsi" w:hAnsiTheme="minorHAnsi" w:cstheme="minorHAnsi"/>
                <w:sz w:val="16"/>
                <w:szCs w:val="16"/>
              </w:rPr>
              <w:t xml:space="preserve"> </w:t>
            </w:r>
            <w:r w:rsidRPr="00022AB2">
              <w:rPr>
                <w:rFonts w:asciiTheme="minorHAnsi" w:hAnsiTheme="minorHAnsi" w:cstheme="minorHAnsi"/>
                <w:sz w:val="16"/>
                <w:szCs w:val="16"/>
              </w:rPr>
              <w:t>automaticamente a 4</w:t>
            </w:r>
            <w:r w:rsidRPr="00022AB2">
              <w:rPr>
                <w:rFonts w:asciiTheme="minorHAnsi" w:hAnsiTheme="minorHAnsi" w:cstheme="minorHAnsi" w:hint="eastAsia"/>
                <w:sz w:val="16"/>
                <w:szCs w:val="16"/>
              </w:rPr>
              <w:t>º</w:t>
            </w:r>
            <w:r w:rsidRPr="00022AB2">
              <w:rPr>
                <w:rFonts w:asciiTheme="minorHAnsi" w:hAnsiTheme="minorHAnsi" w:cstheme="minorHAnsi"/>
                <w:sz w:val="16"/>
                <w:szCs w:val="16"/>
              </w:rPr>
              <w:t>C por solu</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diat</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rmica. Ilumina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interna em LED de alta</w:t>
            </w:r>
          </w:p>
          <w:p w:rsidR="007D612D" w:rsidRPr="00022AB2" w:rsidRDefault="007D612D" w:rsidP="006428A9">
            <w:pPr>
              <w:jc w:val="both"/>
              <w:rPr>
                <w:rFonts w:asciiTheme="minorHAnsi" w:hAnsiTheme="minorHAnsi" w:cstheme="minorHAnsi"/>
                <w:sz w:val="16"/>
                <w:szCs w:val="16"/>
              </w:rPr>
            </w:pPr>
            <w:r w:rsidRPr="00022AB2">
              <w:rPr>
                <w:rFonts w:asciiTheme="minorHAnsi" w:hAnsiTheme="minorHAnsi" w:cstheme="minorHAnsi"/>
                <w:sz w:val="16"/>
                <w:szCs w:val="16"/>
              </w:rPr>
              <w:t xml:space="preserve">capacidade e vida </w:t>
            </w:r>
            <w:r w:rsidRPr="00022AB2">
              <w:rPr>
                <w:rFonts w:asciiTheme="minorHAnsi" w:hAnsiTheme="minorHAnsi" w:cstheme="minorHAnsi" w:hint="eastAsia"/>
                <w:sz w:val="16"/>
                <w:szCs w:val="16"/>
              </w:rPr>
              <w:t>ú</w:t>
            </w:r>
            <w:r w:rsidRPr="00022AB2">
              <w:rPr>
                <w:rFonts w:asciiTheme="minorHAnsi" w:hAnsiTheme="minorHAnsi" w:cstheme="minorHAnsi"/>
                <w:sz w:val="16"/>
                <w:szCs w:val="16"/>
              </w:rPr>
              <w:t>til, com acionamento na abertura da porta ou externamente no painel</w:t>
            </w:r>
            <w:r>
              <w:rPr>
                <w:rFonts w:asciiTheme="minorHAnsi" w:hAnsiTheme="minorHAnsi" w:cstheme="minorHAnsi"/>
                <w:sz w:val="16"/>
                <w:szCs w:val="16"/>
              </w:rPr>
              <w:t xml:space="preserve"> </w:t>
            </w:r>
            <w:r w:rsidRPr="00022AB2">
              <w:rPr>
                <w:rFonts w:asciiTheme="minorHAnsi" w:hAnsiTheme="minorHAnsi" w:cstheme="minorHAnsi"/>
                <w:sz w:val="16"/>
                <w:szCs w:val="16"/>
              </w:rPr>
              <w:t>frontal. Sistema de alarme visual e sonoro de m</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xima e m</w:t>
            </w:r>
            <w:r w:rsidRPr="00022AB2">
              <w:rPr>
                <w:rFonts w:asciiTheme="minorHAnsi" w:hAnsiTheme="minorHAnsi" w:cstheme="minorHAnsi" w:hint="eastAsia"/>
                <w:sz w:val="16"/>
                <w:szCs w:val="16"/>
              </w:rPr>
              <w:t>í</w:t>
            </w:r>
            <w:r w:rsidRPr="00022AB2">
              <w:rPr>
                <w:rFonts w:asciiTheme="minorHAnsi" w:hAnsiTheme="minorHAnsi" w:cstheme="minorHAnsi"/>
                <w:sz w:val="16"/>
                <w:szCs w:val="16"/>
              </w:rPr>
              <w:t>nima temperatura, falta de energia</w:t>
            </w:r>
            <w:r>
              <w:rPr>
                <w:rFonts w:asciiTheme="minorHAnsi" w:hAnsiTheme="minorHAnsi" w:cstheme="minorHAnsi"/>
                <w:sz w:val="16"/>
                <w:szCs w:val="16"/>
              </w:rPr>
              <w:t xml:space="preserve"> </w:t>
            </w:r>
            <w:r w:rsidRPr="00022AB2">
              <w:rPr>
                <w:rFonts w:asciiTheme="minorHAnsi" w:hAnsiTheme="minorHAnsi" w:cstheme="minorHAnsi"/>
                <w:sz w:val="16"/>
                <w:szCs w:val="16"/>
              </w:rPr>
              <w:t>ou porta aberta, dotado de bateria recarreg</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vel. Silenciador do alarme sonoro de apenas um</w:t>
            </w:r>
          </w:p>
          <w:p w:rsidR="007D612D" w:rsidRPr="00022AB2" w:rsidRDefault="007D612D" w:rsidP="006428A9">
            <w:pPr>
              <w:jc w:val="both"/>
              <w:rPr>
                <w:rFonts w:asciiTheme="minorHAnsi" w:hAnsiTheme="minorHAnsi" w:cstheme="minorHAnsi"/>
                <w:sz w:val="16"/>
                <w:szCs w:val="16"/>
              </w:rPr>
            </w:pPr>
            <w:r w:rsidRPr="00022AB2">
              <w:rPr>
                <w:rFonts w:asciiTheme="minorHAnsi" w:hAnsiTheme="minorHAnsi" w:cstheme="minorHAnsi"/>
                <w:sz w:val="16"/>
                <w:szCs w:val="16"/>
              </w:rPr>
              <w:t>toque. Sistema de redund</w:t>
            </w:r>
            <w:r w:rsidRPr="00022AB2">
              <w:rPr>
                <w:rFonts w:asciiTheme="minorHAnsi" w:hAnsiTheme="minorHAnsi" w:cstheme="minorHAnsi" w:hint="eastAsia"/>
                <w:sz w:val="16"/>
                <w:szCs w:val="16"/>
              </w:rPr>
              <w:t>â</w:t>
            </w:r>
            <w:r w:rsidRPr="00022AB2">
              <w:rPr>
                <w:rFonts w:asciiTheme="minorHAnsi" w:hAnsiTheme="minorHAnsi" w:cstheme="minorHAnsi"/>
                <w:sz w:val="16"/>
                <w:szCs w:val="16"/>
              </w:rPr>
              <w:t>ncia el</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trico/eletr</w:t>
            </w:r>
            <w:r w:rsidRPr="00022AB2">
              <w:rPr>
                <w:rFonts w:asciiTheme="minorHAnsi" w:hAnsiTheme="minorHAnsi" w:cstheme="minorHAnsi" w:hint="eastAsia"/>
                <w:sz w:val="16"/>
                <w:szCs w:val="16"/>
              </w:rPr>
              <w:t>ô</w:t>
            </w:r>
            <w:r w:rsidRPr="00022AB2">
              <w:rPr>
                <w:rFonts w:asciiTheme="minorHAnsi" w:hAnsiTheme="minorHAnsi" w:cstheme="minorHAnsi"/>
                <w:sz w:val="16"/>
                <w:szCs w:val="16"/>
              </w:rPr>
              <w:t>nico, garantindo perfeito funcionamento do</w:t>
            </w:r>
            <w:r>
              <w:rPr>
                <w:rFonts w:asciiTheme="minorHAnsi" w:hAnsiTheme="minorHAnsi" w:cstheme="minorHAnsi"/>
                <w:sz w:val="16"/>
                <w:szCs w:val="16"/>
              </w:rPr>
              <w:t xml:space="preserve"> </w:t>
            </w:r>
            <w:r w:rsidRPr="00022AB2">
              <w:rPr>
                <w:rFonts w:asciiTheme="minorHAnsi" w:hAnsiTheme="minorHAnsi" w:cstheme="minorHAnsi"/>
                <w:sz w:val="16"/>
                <w:szCs w:val="16"/>
              </w:rPr>
              <w:t>equipamento. Sistema de bateria para acionamento dos alarmes na falta de energia. Tampa</w:t>
            </w:r>
            <w:r>
              <w:rPr>
                <w:rFonts w:asciiTheme="minorHAnsi" w:hAnsiTheme="minorHAnsi" w:cstheme="minorHAnsi"/>
                <w:sz w:val="16"/>
                <w:szCs w:val="16"/>
              </w:rPr>
              <w:t xml:space="preserve"> </w:t>
            </w:r>
            <w:r w:rsidRPr="00022AB2">
              <w:rPr>
                <w:rFonts w:asciiTheme="minorHAnsi" w:hAnsiTheme="minorHAnsi" w:cstheme="minorHAnsi"/>
                <w:sz w:val="16"/>
                <w:szCs w:val="16"/>
              </w:rPr>
              <w:t xml:space="preserve">frontal basculante para limpeza do </w:t>
            </w:r>
            <w:r w:rsidRPr="00022AB2">
              <w:rPr>
                <w:rFonts w:asciiTheme="minorHAnsi" w:hAnsiTheme="minorHAnsi" w:cstheme="minorHAnsi"/>
                <w:sz w:val="16"/>
                <w:szCs w:val="16"/>
              </w:rPr>
              <w:lastRenderedPageBreak/>
              <w:t>sistema mec</w:t>
            </w:r>
            <w:r w:rsidRPr="00022AB2">
              <w:rPr>
                <w:rFonts w:asciiTheme="minorHAnsi" w:hAnsiTheme="minorHAnsi" w:cstheme="minorHAnsi" w:hint="eastAsia"/>
                <w:sz w:val="16"/>
                <w:szCs w:val="16"/>
              </w:rPr>
              <w:t>â</w:t>
            </w:r>
            <w:r w:rsidRPr="00022AB2">
              <w:rPr>
                <w:rFonts w:asciiTheme="minorHAnsi" w:hAnsiTheme="minorHAnsi" w:cstheme="minorHAnsi"/>
                <w:sz w:val="16"/>
                <w:szCs w:val="16"/>
              </w:rPr>
              <w:t xml:space="preserve">nico e filtros. Chave geral de energia </w:t>
            </w:r>
            <w:r w:rsidRPr="00022AB2">
              <w:rPr>
                <w:rFonts w:asciiTheme="minorHAnsi" w:hAnsiTheme="minorHAnsi" w:cstheme="minorHAnsi" w:hint="eastAsia"/>
                <w:sz w:val="16"/>
                <w:szCs w:val="16"/>
              </w:rPr>
              <w:t>–</w:t>
            </w:r>
          </w:p>
          <w:p w:rsidR="007D612D" w:rsidRPr="00986EE6" w:rsidRDefault="007D612D" w:rsidP="006428A9">
            <w:pPr>
              <w:jc w:val="both"/>
              <w:rPr>
                <w:rFonts w:asciiTheme="minorHAnsi" w:hAnsiTheme="minorHAnsi" w:cstheme="minorHAnsi"/>
                <w:sz w:val="16"/>
                <w:szCs w:val="16"/>
              </w:rPr>
            </w:pPr>
            <w:r w:rsidRPr="00022AB2">
              <w:rPr>
                <w:rFonts w:asciiTheme="minorHAnsi" w:hAnsiTheme="minorHAnsi" w:cstheme="minorHAnsi"/>
                <w:sz w:val="16"/>
                <w:szCs w:val="16"/>
              </w:rPr>
              <w:t xml:space="preserve">liga/desliga. Voltagem de 110 ou 220 volts, 50/60 Hz. Registro na ANVISA classe II, </w:t>
            </w:r>
            <w:r>
              <w:rPr>
                <w:rFonts w:asciiTheme="minorHAnsi" w:hAnsiTheme="minorHAnsi" w:cstheme="minorHAnsi"/>
                <w:sz w:val="16"/>
                <w:szCs w:val="16"/>
              </w:rPr>
              <w:t xml:space="preserve">ISSO </w:t>
            </w:r>
            <w:r w:rsidRPr="00022AB2">
              <w:rPr>
                <w:rFonts w:asciiTheme="minorHAnsi" w:hAnsiTheme="minorHAnsi" w:cstheme="minorHAnsi"/>
                <w:sz w:val="16"/>
                <w:szCs w:val="16"/>
              </w:rPr>
              <w:t>13485, FDA ou CE. Manual do propriet</w:t>
            </w:r>
            <w:r w:rsidRPr="00022AB2">
              <w:rPr>
                <w:rFonts w:asciiTheme="minorHAnsi" w:hAnsiTheme="minorHAnsi" w:cstheme="minorHAnsi" w:hint="eastAsia"/>
                <w:sz w:val="16"/>
                <w:szCs w:val="16"/>
              </w:rPr>
              <w:t>á</w:t>
            </w:r>
            <w:r w:rsidRPr="00022AB2">
              <w:rPr>
                <w:rFonts w:asciiTheme="minorHAnsi" w:hAnsiTheme="minorHAnsi" w:cstheme="minorHAnsi"/>
                <w:sz w:val="16"/>
                <w:szCs w:val="16"/>
              </w:rPr>
              <w:t>rio em Portugu</w:t>
            </w:r>
            <w:r w:rsidRPr="00022AB2">
              <w:rPr>
                <w:rFonts w:asciiTheme="minorHAnsi" w:hAnsiTheme="minorHAnsi" w:cstheme="minorHAnsi" w:hint="eastAsia"/>
                <w:sz w:val="16"/>
                <w:szCs w:val="16"/>
              </w:rPr>
              <w:t>ê</w:t>
            </w:r>
            <w:r w:rsidRPr="00022AB2">
              <w:rPr>
                <w:rFonts w:asciiTheme="minorHAnsi" w:hAnsiTheme="minorHAnsi" w:cstheme="minorHAnsi"/>
                <w:sz w:val="16"/>
                <w:szCs w:val="16"/>
              </w:rPr>
              <w:t>s. Sistema de emerg</w:t>
            </w:r>
            <w:r w:rsidRPr="00022AB2">
              <w:rPr>
                <w:rFonts w:asciiTheme="minorHAnsi" w:hAnsiTheme="minorHAnsi" w:cstheme="minorHAnsi" w:hint="eastAsia"/>
                <w:sz w:val="16"/>
                <w:szCs w:val="16"/>
              </w:rPr>
              <w:t>ê</w:t>
            </w:r>
            <w:r w:rsidRPr="00022AB2">
              <w:rPr>
                <w:rFonts w:asciiTheme="minorHAnsi" w:hAnsiTheme="minorHAnsi" w:cstheme="minorHAnsi"/>
                <w:sz w:val="16"/>
                <w:szCs w:val="16"/>
              </w:rPr>
              <w:t>ncia para</w:t>
            </w:r>
            <w:r>
              <w:rPr>
                <w:rFonts w:asciiTheme="minorHAnsi" w:hAnsiTheme="minorHAnsi" w:cstheme="minorHAnsi"/>
                <w:sz w:val="16"/>
                <w:szCs w:val="16"/>
              </w:rPr>
              <w:t xml:space="preserve"> </w:t>
            </w:r>
            <w:r w:rsidRPr="00022AB2">
              <w:rPr>
                <w:rFonts w:asciiTheme="minorHAnsi" w:hAnsiTheme="minorHAnsi" w:cstheme="minorHAnsi"/>
                <w:sz w:val="16"/>
                <w:szCs w:val="16"/>
              </w:rPr>
              <w:t>autonomia de at</w:t>
            </w:r>
            <w:r w:rsidRPr="00022AB2">
              <w:rPr>
                <w:rFonts w:asciiTheme="minorHAnsi" w:hAnsiTheme="minorHAnsi" w:cstheme="minorHAnsi" w:hint="eastAsia"/>
                <w:sz w:val="16"/>
                <w:szCs w:val="16"/>
              </w:rPr>
              <w:t>é</w:t>
            </w:r>
            <w:r w:rsidRPr="00022AB2">
              <w:rPr>
                <w:rFonts w:asciiTheme="minorHAnsi" w:hAnsiTheme="minorHAnsi" w:cstheme="minorHAnsi"/>
                <w:sz w:val="16"/>
                <w:szCs w:val="16"/>
              </w:rPr>
              <w:t xml:space="preserve"> 36 horas na falta de energia; Estabilizador de voltagem; Certificado de</w:t>
            </w:r>
            <w:r>
              <w:rPr>
                <w:rFonts w:asciiTheme="minorHAnsi" w:hAnsiTheme="minorHAnsi" w:cstheme="minorHAnsi"/>
                <w:sz w:val="16"/>
                <w:szCs w:val="16"/>
              </w:rPr>
              <w:t xml:space="preserve"> </w:t>
            </w:r>
            <w:r w:rsidRPr="00022AB2">
              <w:rPr>
                <w:rFonts w:asciiTheme="minorHAnsi" w:hAnsiTheme="minorHAnsi" w:cstheme="minorHAnsi"/>
                <w:sz w:val="16"/>
                <w:szCs w:val="16"/>
              </w:rPr>
              <w:t>calibra</w:t>
            </w:r>
            <w:r w:rsidRPr="00022AB2">
              <w:rPr>
                <w:rFonts w:asciiTheme="minorHAnsi" w:hAnsiTheme="minorHAnsi" w:cstheme="minorHAnsi" w:hint="eastAsia"/>
                <w:sz w:val="16"/>
                <w:szCs w:val="16"/>
              </w:rPr>
              <w:t>çã</w:t>
            </w:r>
            <w:r w:rsidRPr="00022AB2">
              <w:rPr>
                <w:rFonts w:asciiTheme="minorHAnsi" w:hAnsiTheme="minorHAnsi" w:cstheme="minorHAnsi"/>
                <w:sz w:val="16"/>
                <w:szCs w:val="16"/>
              </w:rPr>
              <w:t>o padr</w:t>
            </w:r>
            <w:r w:rsidRPr="00022AB2">
              <w:rPr>
                <w:rFonts w:asciiTheme="minorHAnsi" w:hAnsiTheme="minorHAnsi" w:cstheme="minorHAnsi" w:hint="eastAsia"/>
                <w:sz w:val="16"/>
                <w:szCs w:val="16"/>
              </w:rPr>
              <w:t>ã</w:t>
            </w:r>
            <w:r w:rsidRPr="00022AB2">
              <w:rPr>
                <w:rFonts w:asciiTheme="minorHAnsi" w:hAnsiTheme="minorHAnsi" w:cstheme="minorHAnsi"/>
                <w:sz w:val="16"/>
                <w:szCs w:val="16"/>
              </w:rPr>
              <w:t>o RBC.</w:t>
            </w:r>
          </w:p>
        </w:tc>
        <w:tc>
          <w:tcPr>
            <w:tcW w:w="1210" w:type="dxa"/>
          </w:tcPr>
          <w:p w:rsidR="007D612D" w:rsidRPr="00B83826" w:rsidRDefault="007D612D" w:rsidP="00375361">
            <w:pPr>
              <w:jc w:val="center"/>
              <w:rPr>
                <w:rFonts w:asciiTheme="minorHAnsi" w:hAnsiTheme="minorHAnsi" w:cstheme="minorHAnsi"/>
                <w:sz w:val="16"/>
                <w:szCs w:val="16"/>
              </w:rPr>
            </w:pPr>
            <w:r>
              <w:rPr>
                <w:rFonts w:asciiTheme="minorHAnsi" w:hAnsiTheme="minorHAnsi" w:cstheme="minorHAnsi"/>
                <w:sz w:val="16"/>
                <w:szCs w:val="16"/>
              </w:rPr>
              <w:lastRenderedPageBreak/>
              <w:t>01</w:t>
            </w:r>
          </w:p>
        </w:tc>
        <w:tc>
          <w:tcPr>
            <w:tcW w:w="1451" w:type="dxa"/>
          </w:tcPr>
          <w:p w:rsidR="007D612D" w:rsidRPr="00B83826" w:rsidRDefault="007D612D" w:rsidP="00EB4FC6">
            <w:pPr>
              <w:jc w:val="right"/>
              <w:rPr>
                <w:rFonts w:asciiTheme="minorHAnsi" w:hAnsiTheme="minorHAnsi" w:cstheme="minorHAnsi"/>
                <w:sz w:val="16"/>
                <w:szCs w:val="16"/>
              </w:rPr>
            </w:pPr>
          </w:p>
        </w:tc>
        <w:tc>
          <w:tcPr>
            <w:tcW w:w="1497" w:type="dxa"/>
          </w:tcPr>
          <w:p w:rsidR="007D612D" w:rsidRPr="00B83826" w:rsidRDefault="007D612D" w:rsidP="00EB4FC6">
            <w:pPr>
              <w:jc w:val="right"/>
              <w:rPr>
                <w:rFonts w:asciiTheme="minorHAnsi" w:hAnsiTheme="minorHAnsi" w:cstheme="minorHAnsi"/>
                <w:sz w:val="16"/>
                <w:szCs w:val="16"/>
              </w:rPr>
            </w:pPr>
          </w:p>
        </w:tc>
        <w:tc>
          <w:tcPr>
            <w:tcW w:w="1327" w:type="dxa"/>
          </w:tcPr>
          <w:p w:rsidR="007D612D" w:rsidRPr="00B83826" w:rsidRDefault="007D612D" w:rsidP="00EB4FC6">
            <w:pPr>
              <w:jc w:val="right"/>
              <w:rPr>
                <w:rFonts w:asciiTheme="minorHAnsi" w:hAnsiTheme="minorHAnsi" w:cstheme="minorHAnsi"/>
                <w:sz w:val="16"/>
                <w:szCs w:val="16"/>
              </w:rPr>
            </w:pPr>
          </w:p>
        </w:tc>
      </w:tr>
      <w:tr w:rsidR="00375361" w:rsidRPr="00B83826" w:rsidTr="00EB4FC6">
        <w:trPr>
          <w:trHeight w:val="315"/>
          <w:jc w:val="center"/>
        </w:trPr>
        <w:tc>
          <w:tcPr>
            <w:tcW w:w="7338" w:type="dxa"/>
            <w:gridSpan w:val="4"/>
          </w:tcPr>
          <w:p w:rsidR="00375361" w:rsidRPr="00375361" w:rsidRDefault="00375361" w:rsidP="00375361">
            <w:pPr>
              <w:jc w:val="center"/>
              <w:rPr>
                <w:rFonts w:asciiTheme="minorHAnsi" w:hAnsiTheme="minorHAnsi" w:cstheme="minorHAnsi"/>
                <w:b/>
                <w:sz w:val="16"/>
                <w:szCs w:val="16"/>
              </w:rPr>
            </w:pPr>
            <w:r w:rsidRPr="00375361">
              <w:rPr>
                <w:rFonts w:asciiTheme="minorHAnsi" w:hAnsiTheme="minorHAnsi" w:cstheme="minorHAnsi"/>
                <w:b/>
                <w:sz w:val="16"/>
                <w:szCs w:val="16"/>
              </w:rPr>
              <w:lastRenderedPageBreak/>
              <w:t>VALOR TOTAL</w:t>
            </w:r>
          </w:p>
        </w:tc>
        <w:tc>
          <w:tcPr>
            <w:tcW w:w="1497" w:type="dxa"/>
          </w:tcPr>
          <w:p w:rsidR="00375361" w:rsidRDefault="00375361" w:rsidP="00EB4FC6">
            <w:pPr>
              <w:jc w:val="right"/>
              <w:rPr>
                <w:rFonts w:asciiTheme="minorHAnsi" w:hAnsiTheme="minorHAnsi" w:cstheme="minorHAnsi"/>
                <w:sz w:val="16"/>
                <w:szCs w:val="16"/>
              </w:rPr>
            </w:pPr>
          </w:p>
        </w:tc>
        <w:tc>
          <w:tcPr>
            <w:tcW w:w="1327" w:type="dxa"/>
          </w:tcPr>
          <w:p w:rsidR="00375361" w:rsidRPr="00375361" w:rsidRDefault="00375361" w:rsidP="00EB4FC6">
            <w:pPr>
              <w:jc w:val="right"/>
              <w:rPr>
                <w:rFonts w:asciiTheme="minorHAnsi" w:hAnsiTheme="minorHAnsi" w:cstheme="minorHAnsi"/>
                <w:b/>
                <w:sz w:val="16"/>
                <w:szCs w:val="16"/>
              </w:rPr>
            </w:pPr>
          </w:p>
        </w:tc>
      </w:tr>
    </w:tbl>
    <w:p w:rsidR="002005C3" w:rsidRPr="00B83826" w:rsidRDefault="002005C3" w:rsidP="00E40865">
      <w:pPr>
        <w:pStyle w:val="Cabealho"/>
        <w:tabs>
          <w:tab w:val="left" w:pos="708"/>
        </w:tabs>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acima estão inclusos todas as despesas</w:t>
      </w:r>
      <w:r w:rsidR="000E0238">
        <w:rPr>
          <w:rFonts w:ascii="Calibri" w:hAnsi="Calibri"/>
          <w:sz w:val="22"/>
          <w:szCs w:val="22"/>
        </w:rPr>
        <w:t xml:space="preserve"> inerentes a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2005C3">
        <w:rPr>
          <w:rFonts w:ascii="Calibri" w:hAnsi="Calibri"/>
          <w:sz w:val="22"/>
          <w:szCs w:val="22"/>
        </w:rPr>
        <w:t>60</w:t>
      </w:r>
      <w:r w:rsidR="000E0238">
        <w:rPr>
          <w:rFonts w:ascii="Calibri" w:hAnsi="Calibri"/>
          <w:sz w:val="22"/>
          <w:szCs w:val="22"/>
        </w:rPr>
        <w:t xml:space="preserve"> (</w:t>
      </w:r>
      <w:r w:rsidR="002005C3">
        <w:rPr>
          <w:rFonts w:ascii="Calibri" w:hAnsi="Calibri"/>
          <w:sz w:val="22"/>
          <w:szCs w:val="22"/>
        </w:rPr>
        <w:t>sessenta</w:t>
      </w:r>
      <w:r w:rsidR="000E0238">
        <w:rPr>
          <w:rFonts w:ascii="Calibri" w:hAnsi="Calibri"/>
          <w:sz w:val="22"/>
          <w:szCs w:val="22"/>
        </w:rPr>
        <w:t>) dias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Assinatura, sob carimbo, do responsável legal</w:t>
      </w:r>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bookmarkStart w:id="0" w:name="_GoBack"/>
      <w:bookmarkEnd w:id="0"/>
    </w:p>
    <w:sectPr w:rsidR="00E40865" w:rsidRPr="00B83826" w:rsidSect="00EA15F8">
      <w:headerReference w:type="default" r:id="rId13"/>
      <w:footerReference w:type="even" r:id="rId14"/>
      <w:footerReference w:type="default" r:id="rId15"/>
      <w:pgSz w:w="12240" w:h="15840"/>
      <w:pgMar w:top="1470" w:right="1041" w:bottom="993"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A94" w:rsidRDefault="00503A94" w:rsidP="00986ED9">
      <w:r>
        <w:separator/>
      </w:r>
    </w:p>
  </w:endnote>
  <w:endnote w:type="continuationSeparator" w:id="1">
    <w:p w:rsidR="00503A94" w:rsidRDefault="00503A94" w:rsidP="00986E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70" w:rsidRDefault="00F64826">
    <w:pPr>
      <w:pStyle w:val="Rodap"/>
      <w:framePr w:wrap="around" w:vAnchor="text" w:hAnchor="margin" w:xAlign="right" w:y="1"/>
      <w:rPr>
        <w:rStyle w:val="Nmerodepgina"/>
      </w:rPr>
    </w:pPr>
    <w:r>
      <w:rPr>
        <w:rStyle w:val="Nmerodepgina"/>
      </w:rPr>
      <w:fldChar w:fldCharType="begin"/>
    </w:r>
    <w:r w:rsidR="00585270">
      <w:rPr>
        <w:rStyle w:val="Nmerodepgina"/>
      </w:rPr>
      <w:instrText xml:space="preserve">PAGE  </w:instrText>
    </w:r>
    <w:r>
      <w:rPr>
        <w:rStyle w:val="Nmerodepgina"/>
      </w:rPr>
      <w:fldChar w:fldCharType="end"/>
    </w:r>
  </w:p>
  <w:p w:rsidR="00585270" w:rsidRDefault="0058527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049797"/>
      <w:docPartObj>
        <w:docPartGallery w:val="Page Numbers (Bottom of Page)"/>
        <w:docPartUnique/>
      </w:docPartObj>
    </w:sdtPr>
    <w:sdtContent>
      <w:p w:rsidR="00585270" w:rsidRDefault="00F64826">
        <w:pPr>
          <w:pStyle w:val="Rodap"/>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717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585270" w:rsidRDefault="00F64826">
                    <w:pPr>
                      <w:jc w:val="center"/>
                    </w:pPr>
                    <w:fldSimple w:instr=" PAGE    \* MERGEFORMAT ">
                      <w:r w:rsidR="00B938A9">
                        <w:rPr>
                          <w:noProof/>
                        </w:rPr>
                        <w:t>34</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716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A94" w:rsidRDefault="00503A94" w:rsidP="00986ED9">
      <w:r>
        <w:separator/>
      </w:r>
    </w:p>
  </w:footnote>
  <w:footnote w:type="continuationSeparator" w:id="1">
    <w:p w:rsidR="00503A94" w:rsidRDefault="00503A94" w:rsidP="00986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9"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tblPr>
    <w:tblGrid>
      <w:gridCol w:w="1735"/>
      <w:gridCol w:w="7704"/>
    </w:tblGrid>
    <w:tr w:rsidR="00585270" w:rsidRPr="006950C3" w:rsidTr="00FA2827">
      <w:trPr>
        <w:trHeight w:val="712"/>
        <w:jc w:val="center"/>
      </w:trPr>
      <w:tc>
        <w:tcPr>
          <w:tcW w:w="1735" w:type="dxa"/>
          <w:shd w:val="clear" w:color="auto" w:fill="D9D9D9" w:themeFill="background1" w:themeFillShade="D9"/>
        </w:tcPr>
        <w:p w:rsidR="00585270" w:rsidRPr="006950C3" w:rsidRDefault="00585270" w:rsidP="00FA2827">
          <w:pPr>
            <w:pStyle w:val="Cabealho"/>
            <w:jc w:val="both"/>
          </w:pPr>
          <w:r>
            <w:rPr>
              <w:noProof/>
            </w:rPr>
            <w:drawing>
              <wp:inline distT="0" distB="0" distL="0" distR="0">
                <wp:extent cx="810895" cy="628015"/>
                <wp:effectExtent l="0" t="0" r="8255" b="635"/>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628015"/>
                        </a:xfrm>
                        <a:prstGeom prst="rect">
                          <a:avLst/>
                        </a:prstGeom>
                        <a:noFill/>
                        <a:ln>
                          <a:noFill/>
                        </a:ln>
                      </pic:spPr>
                    </pic:pic>
                  </a:graphicData>
                </a:graphic>
              </wp:inline>
            </w:drawing>
          </w:r>
        </w:p>
      </w:tc>
      <w:tc>
        <w:tcPr>
          <w:tcW w:w="7704" w:type="dxa"/>
          <w:shd w:val="clear" w:color="auto" w:fill="D9D9D9" w:themeFill="background1" w:themeFillShade="D9"/>
          <w:vAlign w:val="center"/>
        </w:tcPr>
        <w:p w:rsidR="00585270" w:rsidRPr="006950C3" w:rsidRDefault="00585270" w:rsidP="00FA2827">
          <w:pPr>
            <w:pStyle w:val="Cabealho"/>
            <w:jc w:val="both"/>
            <w:rPr>
              <w:b/>
              <w:bCs/>
            </w:rPr>
          </w:pPr>
          <w:r w:rsidRPr="006950C3">
            <w:rPr>
              <w:b/>
              <w:bCs/>
            </w:rPr>
            <w:t>MUNICÍPIO DE SANTANA DO GARAMBÉU</w:t>
          </w:r>
        </w:p>
        <w:p w:rsidR="00585270" w:rsidRPr="006950C3" w:rsidRDefault="00585270" w:rsidP="00FA2827">
          <w:pPr>
            <w:pStyle w:val="Cabealho"/>
            <w:jc w:val="both"/>
            <w:rPr>
              <w:b/>
              <w:bCs/>
            </w:rPr>
          </w:pPr>
          <w:r w:rsidRPr="006950C3">
            <w:rPr>
              <w:b/>
              <w:bCs/>
            </w:rPr>
            <w:t>ESTADO DE MINAS GERAIS</w:t>
          </w:r>
        </w:p>
        <w:p w:rsidR="00585270" w:rsidRPr="006950C3" w:rsidRDefault="00585270" w:rsidP="00BE1D6C">
          <w:pPr>
            <w:pStyle w:val="Cabealho"/>
            <w:jc w:val="both"/>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3334-11</w:t>
          </w:r>
          <w:r>
            <w:rPr>
              <w:b/>
              <w:bCs/>
            </w:rPr>
            <w:t>60</w:t>
          </w:r>
        </w:p>
      </w:tc>
    </w:tr>
  </w:tbl>
  <w:p w:rsidR="00585270" w:rsidRDefault="00585270" w:rsidP="00FA28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3925E6"/>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9F05C1"/>
    <w:multiLevelType w:val="hybridMultilevel"/>
    <w:tmpl w:val="DCB6CB56"/>
    <w:lvl w:ilvl="0" w:tplc="0416001B">
      <w:start w:val="1"/>
      <w:numFmt w:val="low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7">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9">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1"/>
  </w:num>
  <w:num w:numId="3">
    <w:abstractNumId w:val="9"/>
  </w:num>
  <w:num w:numId="4">
    <w:abstractNumId w:val="16"/>
  </w:num>
  <w:num w:numId="5">
    <w:abstractNumId w:val="14"/>
  </w:num>
  <w:num w:numId="6">
    <w:abstractNumId w:val="15"/>
  </w:num>
  <w:num w:numId="7">
    <w:abstractNumId w:val="7"/>
  </w:num>
  <w:num w:numId="8">
    <w:abstractNumId w:val="13"/>
  </w:num>
  <w:num w:numId="9">
    <w:abstractNumId w:val="12"/>
  </w:num>
  <w:num w:numId="10">
    <w:abstractNumId w:val="2"/>
  </w:num>
  <w:num w:numId="11">
    <w:abstractNumId w:val="8"/>
  </w:num>
  <w:num w:numId="12">
    <w:abstractNumId w:val="1"/>
  </w:num>
  <w:num w:numId="13">
    <w:abstractNumId w:val="5"/>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3"/>
  </w:num>
  <w:num w:numId="18">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482"/>
    <o:shapelayout v:ext="edit">
      <o:idmap v:ext="edit" data="7"/>
      <o:rules v:ext="edit">
        <o:r id="V:Rule2" type="connector" idref="#_x0000_s7169"/>
      </o:rules>
    </o:shapelayout>
  </w:hdrShapeDefaults>
  <w:footnotePr>
    <w:footnote w:id="0"/>
    <w:footnote w:id="1"/>
  </w:footnotePr>
  <w:endnotePr>
    <w:endnote w:id="0"/>
    <w:endnote w:id="1"/>
  </w:endnotePr>
  <w:compat/>
  <w:rsids>
    <w:rsidRoot w:val="00E40865"/>
    <w:rsid w:val="00022AB2"/>
    <w:rsid w:val="000248D0"/>
    <w:rsid w:val="00027734"/>
    <w:rsid w:val="00044836"/>
    <w:rsid w:val="00062695"/>
    <w:rsid w:val="00072DDE"/>
    <w:rsid w:val="00082C28"/>
    <w:rsid w:val="00084B9B"/>
    <w:rsid w:val="000926CC"/>
    <w:rsid w:val="00095528"/>
    <w:rsid w:val="000B6539"/>
    <w:rsid w:val="000C03D8"/>
    <w:rsid w:val="000C66EB"/>
    <w:rsid w:val="000E0238"/>
    <w:rsid w:val="00120991"/>
    <w:rsid w:val="00120AE6"/>
    <w:rsid w:val="001428DB"/>
    <w:rsid w:val="00147D20"/>
    <w:rsid w:val="001608D2"/>
    <w:rsid w:val="001772A0"/>
    <w:rsid w:val="00177363"/>
    <w:rsid w:val="001816A1"/>
    <w:rsid w:val="00195204"/>
    <w:rsid w:val="001A3B6B"/>
    <w:rsid w:val="001B382A"/>
    <w:rsid w:val="001C6C4E"/>
    <w:rsid w:val="001D66CF"/>
    <w:rsid w:val="001D7FCC"/>
    <w:rsid w:val="001F63AE"/>
    <w:rsid w:val="002005C3"/>
    <w:rsid w:val="00201153"/>
    <w:rsid w:val="002023BB"/>
    <w:rsid w:val="00230C94"/>
    <w:rsid w:val="002348F2"/>
    <w:rsid w:val="0024247C"/>
    <w:rsid w:val="00273475"/>
    <w:rsid w:val="002A7385"/>
    <w:rsid w:val="002B7AEC"/>
    <w:rsid w:val="002C0DCD"/>
    <w:rsid w:val="002C1043"/>
    <w:rsid w:val="002C6FF7"/>
    <w:rsid w:val="002D460D"/>
    <w:rsid w:val="002D588E"/>
    <w:rsid w:val="002F0696"/>
    <w:rsid w:val="00303C57"/>
    <w:rsid w:val="003048C2"/>
    <w:rsid w:val="003074C4"/>
    <w:rsid w:val="00312043"/>
    <w:rsid w:val="00323150"/>
    <w:rsid w:val="00336342"/>
    <w:rsid w:val="00351289"/>
    <w:rsid w:val="0035202E"/>
    <w:rsid w:val="003741D3"/>
    <w:rsid w:val="00375361"/>
    <w:rsid w:val="003A0E30"/>
    <w:rsid w:val="003A514C"/>
    <w:rsid w:val="003B21BB"/>
    <w:rsid w:val="003C0EB2"/>
    <w:rsid w:val="003C449C"/>
    <w:rsid w:val="003D5C42"/>
    <w:rsid w:val="003E0CD4"/>
    <w:rsid w:val="003E78FA"/>
    <w:rsid w:val="003E7DD8"/>
    <w:rsid w:val="00435D09"/>
    <w:rsid w:val="004504C8"/>
    <w:rsid w:val="00466943"/>
    <w:rsid w:val="00482039"/>
    <w:rsid w:val="0049299B"/>
    <w:rsid w:val="004A56F8"/>
    <w:rsid w:val="004C1443"/>
    <w:rsid w:val="004C2277"/>
    <w:rsid w:val="004C420A"/>
    <w:rsid w:val="004C5F29"/>
    <w:rsid w:val="004E7714"/>
    <w:rsid w:val="00503A94"/>
    <w:rsid w:val="00505D0C"/>
    <w:rsid w:val="005225DE"/>
    <w:rsid w:val="00540353"/>
    <w:rsid w:val="005615DE"/>
    <w:rsid w:val="00564B8E"/>
    <w:rsid w:val="00570751"/>
    <w:rsid w:val="005813E6"/>
    <w:rsid w:val="00585270"/>
    <w:rsid w:val="005933D7"/>
    <w:rsid w:val="005949D0"/>
    <w:rsid w:val="005A10AA"/>
    <w:rsid w:val="005A5E5E"/>
    <w:rsid w:val="005B0366"/>
    <w:rsid w:val="005B3F45"/>
    <w:rsid w:val="005B5720"/>
    <w:rsid w:val="005D5896"/>
    <w:rsid w:val="005E7326"/>
    <w:rsid w:val="005F262E"/>
    <w:rsid w:val="0060705E"/>
    <w:rsid w:val="006113AB"/>
    <w:rsid w:val="00620D93"/>
    <w:rsid w:val="006217A3"/>
    <w:rsid w:val="00631DD2"/>
    <w:rsid w:val="00645C4A"/>
    <w:rsid w:val="00662ED9"/>
    <w:rsid w:val="0066722F"/>
    <w:rsid w:val="00680161"/>
    <w:rsid w:val="00683CB8"/>
    <w:rsid w:val="0069476A"/>
    <w:rsid w:val="006A7CE4"/>
    <w:rsid w:val="006B2ACF"/>
    <w:rsid w:val="006B2E95"/>
    <w:rsid w:val="006C1D76"/>
    <w:rsid w:val="006C4AAD"/>
    <w:rsid w:val="006D792E"/>
    <w:rsid w:val="006F1B22"/>
    <w:rsid w:val="00702DAF"/>
    <w:rsid w:val="007070B3"/>
    <w:rsid w:val="00715366"/>
    <w:rsid w:val="00740742"/>
    <w:rsid w:val="00744C2D"/>
    <w:rsid w:val="00753831"/>
    <w:rsid w:val="00773829"/>
    <w:rsid w:val="007768EA"/>
    <w:rsid w:val="00777AAA"/>
    <w:rsid w:val="00790681"/>
    <w:rsid w:val="00797561"/>
    <w:rsid w:val="007A16F5"/>
    <w:rsid w:val="007B55B4"/>
    <w:rsid w:val="007C5165"/>
    <w:rsid w:val="007C658F"/>
    <w:rsid w:val="007D154E"/>
    <w:rsid w:val="007D612D"/>
    <w:rsid w:val="007F46DC"/>
    <w:rsid w:val="007F6E13"/>
    <w:rsid w:val="00801D6E"/>
    <w:rsid w:val="0080627C"/>
    <w:rsid w:val="00806B2E"/>
    <w:rsid w:val="008078EE"/>
    <w:rsid w:val="008104B5"/>
    <w:rsid w:val="00825AF4"/>
    <w:rsid w:val="008272AC"/>
    <w:rsid w:val="00837616"/>
    <w:rsid w:val="008466E0"/>
    <w:rsid w:val="00850552"/>
    <w:rsid w:val="008556D3"/>
    <w:rsid w:val="0086307B"/>
    <w:rsid w:val="00910E41"/>
    <w:rsid w:val="00924131"/>
    <w:rsid w:val="0094204A"/>
    <w:rsid w:val="0095616D"/>
    <w:rsid w:val="009570A2"/>
    <w:rsid w:val="00966BF7"/>
    <w:rsid w:val="00976563"/>
    <w:rsid w:val="00976896"/>
    <w:rsid w:val="00977BDA"/>
    <w:rsid w:val="00980CE2"/>
    <w:rsid w:val="00982C66"/>
    <w:rsid w:val="00986ED9"/>
    <w:rsid w:val="00986EE6"/>
    <w:rsid w:val="009A150E"/>
    <w:rsid w:val="009A26D1"/>
    <w:rsid w:val="009D29AD"/>
    <w:rsid w:val="009D5DBF"/>
    <w:rsid w:val="009F6BE3"/>
    <w:rsid w:val="00A1293B"/>
    <w:rsid w:val="00A318AD"/>
    <w:rsid w:val="00A36BAC"/>
    <w:rsid w:val="00A40325"/>
    <w:rsid w:val="00A436F1"/>
    <w:rsid w:val="00A473D5"/>
    <w:rsid w:val="00A55FCF"/>
    <w:rsid w:val="00A5716E"/>
    <w:rsid w:val="00A60B17"/>
    <w:rsid w:val="00A61B86"/>
    <w:rsid w:val="00A66FB0"/>
    <w:rsid w:val="00A67E03"/>
    <w:rsid w:val="00A717D8"/>
    <w:rsid w:val="00AA0D3B"/>
    <w:rsid w:val="00AA2DC9"/>
    <w:rsid w:val="00AB54CD"/>
    <w:rsid w:val="00AC392B"/>
    <w:rsid w:val="00AC5AB8"/>
    <w:rsid w:val="00AC708D"/>
    <w:rsid w:val="00AD25D5"/>
    <w:rsid w:val="00AD5950"/>
    <w:rsid w:val="00AE07D0"/>
    <w:rsid w:val="00B142D2"/>
    <w:rsid w:val="00B15EAB"/>
    <w:rsid w:val="00B379AD"/>
    <w:rsid w:val="00B506E9"/>
    <w:rsid w:val="00B5450B"/>
    <w:rsid w:val="00B5757E"/>
    <w:rsid w:val="00B625B2"/>
    <w:rsid w:val="00B6527A"/>
    <w:rsid w:val="00B67AB8"/>
    <w:rsid w:val="00B73B85"/>
    <w:rsid w:val="00B74E45"/>
    <w:rsid w:val="00B832AD"/>
    <w:rsid w:val="00B83826"/>
    <w:rsid w:val="00B92D00"/>
    <w:rsid w:val="00B938A9"/>
    <w:rsid w:val="00BA5FB9"/>
    <w:rsid w:val="00BB0B48"/>
    <w:rsid w:val="00BC401F"/>
    <w:rsid w:val="00BC7221"/>
    <w:rsid w:val="00BD39E5"/>
    <w:rsid w:val="00BD45FF"/>
    <w:rsid w:val="00BE1D6C"/>
    <w:rsid w:val="00BF38B5"/>
    <w:rsid w:val="00BF7840"/>
    <w:rsid w:val="00C0375C"/>
    <w:rsid w:val="00C03DA3"/>
    <w:rsid w:val="00C07DDD"/>
    <w:rsid w:val="00C136DE"/>
    <w:rsid w:val="00C3656F"/>
    <w:rsid w:val="00C546F2"/>
    <w:rsid w:val="00C66998"/>
    <w:rsid w:val="00C929C6"/>
    <w:rsid w:val="00CA1783"/>
    <w:rsid w:val="00CA5740"/>
    <w:rsid w:val="00CB3A79"/>
    <w:rsid w:val="00CB513B"/>
    <w:rsid w:val="00CD3E48"/>
    <w:rsid w:val="00CF5B0B"/>
    <w:rsid w:val="00D211D9"/>
    <w:rsid w:val="00D30014"/>
    <w:rsid w:val="00D373F4"/>
    <w:rsid w:val="00D46F60"/>
    <w:rsid w:val="00D51B59"/>
    <w:rsid w:val="00D71933"/>
    <w:rsid w:val="00D731D4"/>
    <w:rsid w:val="00D84411"/>
    <w:rsid w:val="00D92B19"/>
    <w:rsid w:val="00D9488F"/>
    <w:rsid w:val="00D977E3"/>
    <w:rsid w:val="00D97F19"/>
    <w:rsid w:val="00DB0C7D"/>
    <w:rsid w:val="00DB0EBF"/>
    <w:rsid w:val="00DD1BBE"/>
    <w:rsid w:val="00DD473F"/>
    <w:rsid w:val="00DF2A30"/>
    <w:rsid w:val="00DF2AA3"/>
    <w:rsid w:val="00DF59C2"/>
    <w:rsid w:val="00E0558C"/>
    <w:rsid w:val="00E125E1"/>
    <w:rsid w:val="00E179B6"/>
    <w:rsid w:val="00E206D7"/>
    <w:rsid w:val="00E3087D"/>
    <w:rsid w:val="00E40865"/>
    <w:rsid w:val="00E442BC"/>
    <w:rsid w:val="00E476CA"/>
    <w:rsid w:val="00E50BE0"/>
    <w:rsid w:val="00E77835"/>
    <w:rsid w:val="00E8366D"/>
    <w:rsid w:val="00EA15F8"/>
    <w:rsid w:val="00EA6308"/>
    <w:rsid w:val="00EB08D2"/>
    <w:rsid w:val="00EB4FC6"/>
    <w:rsid w:val="00EB6B79"/>
    <w:rsid w:val="00ED0370"/>
    <w:rsid w:val="00EE25B7"/>
    <w:rsid w:val="00EE731D"/>
    <w:rsid w:val="00EF1831"/>
    <w:rsid w:val="00EF3654"/>
    <w:rsid w:val="00EF47B3"/>
    <w:rsid w:val="00EF6D3C"/>
    <w:rsid w:val="00EF7336"/>
    <w:rsid w:val="00F03367"/>
    <w:rsid w:val="00F356E4"/>
    <w:rsid w:val="00F400A0"/>
    <w:rsid w:val="00F523A7"/>
    <w:rsid w:val="00F53F18"/>
    <w:rsid w:val="00F566A3"/>
    <w:rsid w:val="00F6038E"/>
    <w:rsid w:val="00F60BC5"/>
    <w:rsid w:val="00F64826"/>
    <w:rsid w:val="00F9627E"/>
    <w:rsid w:val="00FA2827"/>
    <w:rsid w:val="00FB0060"/>
    <w:rsid w:val="00FB2B35"/>
    <w:rsid w:val="00FC38F2"/>
    <w:rsid w:val="00FC4A4F"/>
    <w:rsid w:val="00FE4D7B"/>
    <w:rsid w:val="00FE5101"/>
    <w:rsid w:val="00FE676F"/>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 w:type="character" w:styleId="HiperlinkVisitado">
    <w:name w:val="FollowedHyperlink"/>
    <w:basedOn w:val="Fontepargpadro"/>
    <w:uiPriority w:val="99"/>
    <w:semiHidden/>
    <w:unhideWhenUsed/>
    <w:rsid w:val="006C1D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844322474">
      <w:bodyDiv w:val="1"/>
      <w:marLeft w:val="0"/>
      <w:marRight w:val="0"/>
      <w:marTop w:val="0"/>
      <w:marBottom w:val="0"/>
      <w:divBdr>
        <w:top w:val="none" w:sz="0" w:space="0" w:color="auto"/>
        <w:left w:val="none" w:sz="0" w:space="0" w:color="auto"/>
        <w:bottom w:val="none" w:sz="0" w:space="0" w:color="auto"/>
        <w:right w:val="none" w:sz="0" w:space="0" w:color="auto"/>
      </w:divBdr>
      <w:divsChild>
        <w:div w:id="269049410">
          <w:marLeft w:val="0"/>
          <w:marRight w:val="0"/>
          <w:marTop w:val="0"/>
          <w:marBottom w:val="0"/>
          <w:divBdr>
            <w:top w:val="none" w:sz="0" w:space="0" w:color="auto"/>
            <w:left w:val="none" w:sz="0" w:space="0" w:color="auto"/>
            <w:bottom w:val="none" w:sz="0" w:space="0" w:color="auto"/>
            <w:right w:val="none" w:sz="0" w:space="0" w:color="auto"/>
          </w:divBdr>
        </w:div>
        <w:div w:id="788546394">
          <w:marLeft w:val="0"/>
          <w:marRight w:val="0"/>
          <w:marTop w:val="0"/>
          <w:marBottom w:val="0"/>
          <w:divBdr>
            <w:top w:val="none" w:sz="0" w:space="0" w:color="auto"/>
            <w:left w:val="none" w:sz="0" w:space="0" w:color="auto"/>
            <w:bottom w:val="none" w:sz="0" w:space="0" w:color="auto"/>
            <w:right w:val="none" w:sz="0" w:space="0" w:color="auto"/>
          </w:divBdr>
        </w:div>
        <w:div w:id="1737967318">
          <w:marLeft w:val="0"/>
          <w:marRight w:val="0"/>
          <w:marTop w:val="0"/>
          <w:marBottom w:val="0"/>
          <w:divBdr>
            <w:top w:val="none" w:sz="0" w:space="0" w:color="auto"/>
            <w:left w:val="none" w:sz="0" w:space="0" w:color="auto"/>
            <w:bottom w:val="none" w:sz="0" w:space="0" w:color="auto"/>
            <w:right w:val="none" w:sz="0" w:space="0" w:color="auto"/>
          </w:divBdr>
        </w:div>
        <w:div w:id="175849794">
          <w:marLeft w:val="0"/>
          <w:marRight w:val="0"/>
          <w:marTop w:val="0"/>
          <w:marBottom w:val="0"/>
          <w:divBdr>
            <w:top w:val="none" w:sz="0" w:space="0" w:color="auto"/>
            <w:left w:val="none" w:sz="0" w:space="0" w:color="auto"/>
            <w:bottom w:val="none" w:sz="0" w:space="0" w:color="auto"/>
            <w:right w:val="none" w:sz="0" w:space="0" w:color="auto"/>
          </w:divBdr>
        </w:div>
        <w:div w:id="165171112">
          <w:marLeft w:val="0"/>
          <w:marRight w:val="0"/>
          <w:marTop w:val="0"/>
          <w:marBottom w:val="0"/>
          <w:divBdr>
            <w:top w:val="none" w:sz="0" w:space="0" w:color="auto"/>
            <w:left w:val="none" w:sz="0" w:space="0" w:color="auto"/>
            <w:bottom w:val="none" w:sz="0" w:space="0" w:color="auto"/>
            <w:right w:val="none" w:sz="0" w:space="0" w:color="auto"/>
          </w:divBdr>
        </w:div>
        <w:div w:id="62335331">
          <w:marLeft w:val="0"/>
          <w:marRight w:val="0"/>
          <w:marTop w:val="0"/>
          <w:marBottom w:val="0"/>
          <w:divBdr>
            <w:top w:val="none" w:sz="0" w:space="0" w:color="auto"/>
            <w:left w:val="none" w:sz="0" w:space="0" w:color="auto"/>
            <w:bottom w:val="none" w:sz="0" w:space="0" w:color="auto"/>
            <w:right w:val="none" w:sz="0" w:space="0" w:color="auto"/>
          </w:divBdr>
        </w:div>
        <w:div w:id="1635986351">
          <w:marLeft w:val="0"/>
          <w:marRight w:val="0"/>
          <w:marTop w:val="0"/>
          <w:marBottom w:val="0"/>
          <w:divBdr>
            <w:top w:val="none" w:sz="0" w:space="0" w:color="auto"/>
            <w:left w:val="none" w:sz="0" w:space="0" w:color="auto"/>
            <w:bottom w:val="none" w:sz="0" w:space="0" w:color="auto"/>
            <w:right w:val="none" w:sz="0" w:space="0" w:color="auto"/>
          </w:divBdr>
        </w:div>
        <w:div w:id="2024891854">
          <w:marLeft w:val="0"/>
          <w:marRight w:val="0"/>
          <w:marTop w:val="0"/>
          <w:marBottom w:val="0"/>
          <w:divBdr>
            <w:top w:val="none" w:sz="0" w:space="0" w:color="auto"/>
            <w:left w:val="none" w:sz="0" w:space="0" w:color="auto"/>
            <w:bottom w:val="none" w:sz="0" w:space="0" w:color="auto"/>
            <w:right w:val="none" w:sz="0" w:space="0" w:color="auto"/>
          </w:divBdr>
        </w:div>
        <w:div w:id="797991437">
          <w:marLeft w:val="0"/>
          <w:marRight w:val="0"/>
          <w:marTop w:val="0"/>
          <w:marBottom w:val="0"/>
          <w:divBdr>
            <w:top w:val="none" w:sz="0" w:space="0" w:color="auto"/>
            <w:left w:val="none" w:sz="0" w:space="0" w:color="auto"/>
            <w:bottom w:val="none" w:sz="0" w:space="0" w:color="auto"/>
            <w:right w:val="none" w:sz="0" w:space="0" w:color="auto"/>
          </w:divBdr>
        </w:div>
        <w:div w:id="616332281">
          <w:marLeft w:val="0"/>
          <w:marRight w:val="0"/>
          <w:marTop w:val="0"/>
          <w:marBottom w:val="0"/>
          <w:divBdr>
            <w:top w:val="none" w:sz="0" w:space="0" w:color="auto"/>
            <w:left w:val="none" w:sz="0" w:space="0" w:color="auto"/>
            <w:bottom w:val="none" w:sz="0" w:space="0" w:color="auto"/>
            <w:right w:val="none" w:sz="0" w:space="0" w:color="auto"/>
          </w:divBdr>
        </w:div>
        <w:div w:id="746801295">
          <w:marLeft w:val="0"/>
          <w:marRight w:val="0"/>
          <w:marTop w:val="0"/>
          <w:marBottom w:val="0"/>
          <w:divBdr>
            <w:top w:val="none" w:sz="0" w:space="0" w:color="auto"/>
            <w:left w:val="none" w:sz="0" w:space="0" w:color="auto"/>
            <w:bottom w:val="none" w:sz="0" w:space="0" w:color="auto"/>
            <w:right w:val="none" w:sz="0" w:space="0" w:color="auto"/>
          </w:divBdr>
        </w:div>
      </w:divsChild>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1327781281">
      <w:bodyDiv w:val="1"/>
      <w:marLeft w:val="0"/>
      <w:marRight w:val="0"/>
      <w:marTop w:val="0"/>
      <w:marBottom w:val="0"/>
      <w:divBdr>
        <w:top w:val="none" w:sz="0" w:space="0" w:color="auto"/>
        <w:left w:val="none" w:sz="0" w:space="0" w:color="auto"/>
        <w:bottom w:val="none" w:sz="0" w:space="0" w:color="auto"/>
        <w:right w:val="none" w:sz="0" w:space="0" w:color="auto"/>
      </w:divBdr>
      <w:divsChild>
        <w:div w:id="1559976056">
          <w:marLeft w:val="0"/>
          <w:marRight w:val="0"/>
          <w:marTop w:val="0"/>
          <w:marBottom w:val="0"/>
          <w:divBdr>
            <w:top w:val="none" w:sz="0" w:space="0" w:color="auto"/>
            <w:left w:val="none" w:sz="0" w:space="0" w:color="auto"/>
            <w:bottom w:val="none" w:sz="0" w:space="0" w:color="auto"/>
            <w:right w:val="none" w:sz="0" w:space="0" w:color="auto"/>
          </w:divBdr>
        </w:div>
        <w:div w:id="136413045">
          <w:marLeft w:val="0"/>
          <w:marRight w:val="0"/>
          <w:marTop w:val="0"/>
          <w:marBottom w:val="0"/>
          <w:divBdr>
            <w:top w:val="none" w:sz="0" w:space="0" w:color="auto"/>
            <w:left w:val="none" w:sz="0" w:space="0" w:color="auto"/>
            <w:bottom w:val="none" w:sz="0" w:space="0" w:color="auto"/>
            <w:right w:val="none" w:sz="0" w:space="0" w:color="auto"/>
          </w:divBdr>
        </w:div>
        <w:div w:id="1572545076">
          <w:marLeft w:val="0"/>
          <w:marRight w:val="0"/>
          <w:marTop w:val="0"/>
          <w:marBottom w:val="0"/>
          <w:divBdr>
            <w:top w:val="none" w:sz="0" w:space="0" w:color="auto"/>
            <w:left w:val="none" w:sz="0" w:space="0" w:color="auto"/>
            <w:bottom w:val="none" w:sz="0" w:space="0" w:color="auto"/>
            <w:right w:val="none" w:sz="0" w:space="0" w:color="auto"/>
          </w:divBdr>
        </w:div>
        <w:div w:id="1075083836">
          <w:marLeft w:val="0"/>
          <w:marRight w:val="0"/>
          <w:marTop w:val="0"/>
          <w:marBottom w:val="0"/>
          <w:divBdr>
            <w:top w:val="none" w:sz="0" w:space="0" w:color="auto"/>
            <w:left w:val="none" w:sz="0" w:space="0" w:color="auto"/>
            <w:bottom w:val="none" w:sz="0" w:space="0" w:color="auto"/>
            <w:right w:val="none" w:sz="0" w:space="0" w:color="auto"/>
          </w:divBdr>
        </w:div>
        <w:div w:id="1883907445">
          <w:marLeft w:val="0"/>
          <w:marRight w:val="0"/>
          <w:marTop w:val="0"/>
          <w:marBottom w:val="0"/>
          <w:divBdr>
            <w:top w:val="none" w:sz="0" w:space="0" w:color="auto"/>
            <w:left w:val="none" w:sz="0" w:space="0" w:color="auto"/>
            <w:bottom w:val="none" w:sz="0" w:space="0" w:color="auto"/>
            <w:right w:val="none" w:sz="0" w:space="0" w:color="auto"/>
          </w:divBdr>
        </w:div>
        <w:div w:id="2099129760">
          <w:marLeft w:val="0"/>
          <w:marRight w:val="0"/>
          <w:marTop w:val="0"/>
          <w:marBottom w:val="0"/>
          <w:divBdr>
            <w:top w:val="none" w:sz="0" w:space="0" w:color="auto"/>
            <w:left w:val="none" w:sz="0" w:space="0" w:color="auto"/>
            <w:bottom w:val="none" w:sz="0" w:space="0" w:color="auto"/>
            <w:right w:val="none" w:sz="0" w:space="0" w:color="auto"/>
          </w:divBdr>
        </w:div>
        <w:div w:id="1954432377">
          <w:marLeft w:val="0"/>
          <w:marRight w:val="0"/>
          <w:marTop w:val="0"/>
          <w:marBottom w:val="0"/>
          <w:divBdr>
            <w:top w:val="none" w:sz="0" w:space="0" w:color="auto"/>
            <w:left w:val="none" w:sz="0" w:space="0" w:color="auto"/>
            <w:bottom w:val="none" w:sz="0" w:space="0" w:color="auto"/>
            <w:right w:val="none" w:sz="0" w:space="0" w:color="auto"/>
          </w:divBdr>
        </w:div>
      </w:divsChild>
    </w:div>
    <w:div w:id="1566599808">
      <w:bodyDiv w:val="1"/>
      <w:marLeft w:val="0"/>
      <w:marRight w:val="0"/>
      <w:marTop w:val="0"/>
      <w:marBottom w:val="0"/>
      <w:divBdr>
        <w:top w:val="none" w:sz="0" w:space="0" w:color="auto"/>
        <w:left w:val="none" w:sz="0" w:space="0" w:color="auto"/>
        <w:bottom w:val="none" w:sz="0" w:space="0" w:color="auto"/>
        <w:right w:val="none" w:sz="0" w:space="0" w:color="auto"/>
      </w:divBdr>
      <w:divsChild>
        <w:div w:id="1744647487">
          <w:marLeft w:val="0"/>
          <w:marRight w:val="0"/>
          <w:marTop w:val="0"/>
          <w:marBottom w:val="0"/>
          <w:divBdr>
            <w:top w:val="none" w:sz="0" w:space="0" w:color="auto"/>
            <w:left w:val="none" w:sz="0" w:space="0" w:color="auto"/>
            <w:bottom w:val="none" w:sz="0" w:space="0" w:color="auto"/>
            <w:right w:val="none" w:sz="0" w:space="0" w:color="auto"/>
          </w:divBdr>
        </w:div>
        <w:div w:id="1446195472">
          <w:marLeft w:val="0"/>
          <w:marRight w:val="0"/>
          <w:marTop w:val="0"/>
          <w:marBottom w:val="0"/>
          <w:divBdr>
            <w:top w:val="none" w:sz="0" w:space="0" w:color="auto"/>
            <w:left w:val="none" w:sz="0" w:space="0" w:color="auto"/>
            <w:bottom w:val="none" w:sz="0" w:space="0" w:color="auto"/>
            <w:right w:val="none" w:sz="0" w:space="0" w:color="auto"/>
          </w:divBdr>
        </w:div>
        <w:div w:id="1442458773">
          <w:marLeft w:val="0"/>
          <w:marRight w:val="0"/>
          <w:marTop w:val="0"/>
          <w:marBottom w:val="0"/>
          <w:divBdr>
            <w:top w:val="none" w:sz="0" w:space="0" w:color="auto"/>
            <w:left w:val="none" w:sz="0" w:space="0" w:color="auto"/>
            <w:bottom w:val="none" w:sz="0" w:space="0" w:color="auto"/>
            <w:right w:val="none" w:sz="0" w:space="0" w:color="auto"/>
          </w:divBdr>
        </w:div>
        <w:div w:id="1878004244">
          <w:marLeft w:val="0"/>
          <w:marRight w:val="0"/>
          <w:marTop w:val="0"/>
          <w:marBottom w:val="0"/>
          <w:divBdr>
            <w:top w:val="none" w:sz="0" w:space="0" w:color="auto"/>
            <w:left w:val="none" w:sz="0" w:space="0" w:color="auto"/>
            <w:bottom w:val="none" w:sz="0" w:space="0" w:color="auto"/>
            <w:right w:val="none" w:sz="0" w:space="0" w:color="auto"/>
          </w:divBdr>
        </w:div>
        <w:div w:id="662783694">
          <w:marLeft w:val="0"/>
          <w:marRight w:val="0"/>
          <w:marTop w:val="0"/>
          <w:marBottom w:val="0"/>
          <w:divBdr>
            <w:top w:val="none" w:sz="0" w:space="0" w:color="auto"/>
            <w:left w:val="none" w:sz="0" w:space="0" w:color="auto"/>
            <w:bottom w:val="none" w:sz="0" w:space="0" w:color="auto"/>
            <w:right w:val="none" w:sz="0" w:space="0" w:color="auto"/>
          </w:divBdr>
        </w:div>
      </w:divsChild>
    </w:div>
    <w:div w:id="1711300239">
      <w:bodyDiv w:val="1"/>
      <w:marLeft w:val="0"/>
      <w:marRight w:val="0"/>
      <w:marTop w:val="0"/>
      <w:marBottom w:val="0"/>
      <w:divBdr>
        <w:top w:val="none" w:sz="0" w:space="0" w:color="auto"/>
        <w:left w:val="none" w:sz="0" w:space="0" w:color="auto"/>
        <w:bottom w:val="none" w:sz="0" w:space="0" w:color="auto"/>
        <w:right w:val="none" w:sz="0" w:space="0" w:color="auto"/>
      </w:divBdr>
      <w:divsChild>
        <w:div w:id="515269772">
          <w:marLeft w:val="0"/>
          <w:marRight w:val="0"/>
          <w:marTop w:val="0"/>
          <w:marBottom w:val="0"/>
          <w:divBdr>
            <w:top w:val="none" w:sz="0" w:space="0" w:color="auto"/>
            <w:left w:val="none" w:sz="0" w:space="0" w:color="auto"/>
            <w:bottom w:val="none" w:sz="0" w:space="0" w:color="auto"/>
            <w:right w:val="none" w:sz="0" w:space="0" w:color="auto"/>
          </w:divBdr>
        </w:div>
        <w:div w:id="21129604">
          <w:marLeft w:val="0"/>
          <w:marRight w:val="0"/>
          <w:marTop w:val="0"/>
          <w:marBottom w:val="0"/>
          <w:divBdr>
            <w:top w:val="none" w:sz="0" w:space="0" w:color="auto"/>
            <w:left w:val="none" w:sz="0" w:space="0" w:color="auto"/>
            <w:bottom w:val="none" w:sz="0" w:space="0" w:color="auto"/>
            <w:right w:val="none" w:sz="0" w:space="0" w:color="auto"/>
          </w:divBdr>
        </w:div>
        <w:div w:id="363989674">
          <w:marLeft w:val="0"/>
          <w:marRight w:val="0"/>
          <w:marTop w:val="0"/>
          <w:marBottom w:val="0"/>
          <w:divBdr>
            <w:top w:val="none" w:sz="0" w:space="0" w:color="auto"/>
            <w:left w:val="none" w:sz="0" w:space="0" w:color="auto"/>
            <w:bottom w:val="none" w:sz="0" w:space="0" w:color="auto"/>
            <w:right w:val="none" w:sz="0" w:space="0" w:color="auto"/>
          </w:divBdr>
        </w:div>
        <w:div w:id="849830092">
          <w:marLeft w:val="0"/>
          <w:marRight w:val="0"/>
          <w:marTop w:val="0"/>
          <w:marBottom w:val="0"/>
          <w:divBdr>
            <w:top w:val="none" w:sz="0" w:space="0" w:color="auto"/>
            <w:left w:val="none" w:sz="0" w:space="0" w:color="auto"/>
            <w:bottom w:val="none" w:sz="0" w:space="0" w:color="auto"/>
            <w:right w:val="none" w:sz="0" w:space="0" w:color="auto"/>
          </w:divBdr>
        </w:div>
        <w:div w:id="622006950">
          <w:marLeft w:val="0"/>
          <w:marRight w:val="0"/>
          <w:marTop w:val="0"/>
          <w:marBottom w:val="0"/>
          <w:divBdr>
            <w:top w:val="none" w:sz="0" w:space="0" w:color="auto"/>
            <w:left w:val="none" w:sz="0" w:space="0" w:color="auto"/>
            <w:bottom w:val="none" w:sz="0" w:space="0" w:color="auto"/>
            <w:right w:val="none" w:sz="0" w:space="0" w:color="auto"/>
          </w:divBdr>
        </w:div>
        <w:div w:id="1763449624">
          <w:marLeft w:val="0"/>
          <w:marRight w:val="0"/>
          <w:marTop w:val="0"/>
          <w:marBottom w:val="0"/>
          <w:divBdr>
            <w:top w:val="none" w:sz="0" w:space="0" w:color="auto"/>
            <w:left w:val="none" w:sz="0" w:space="0" w:color="auto"/>
            <w:bottom w:val="none" w:sz="0" w:space="0" w:color="auto"/>
            <w:right w:val="none" w:sz="0" w:space="0" w:color="auto"/>
          </w:divBdr>
        </w:div>
        <w:div w:id="1837527835">
          <w:marLeft w:val="0"/>
          <w:marRight w:val="0"/>
          <w:marTop w:val="0"/>
          <w:marBottom w:val="0"/>
          <w:divBdr>
            <w:top w:val="none" w:sz="0" w:space="0" w:color="auto"/>
            <w:left w:val="none" w:sz="0" w:space="0" w:color="auto"/>
            <w:bottom w:val="none" w:sz="0" w:space="0" w:color="auto"/>
            <w:right w:val="none" w:sz="0" w:space="0" w:color="auto"/>
          </w:divBdr>
        </w:div>
        <w:div w:id="1936355408">
          <w:marLeft w:val="0"/>
          <w:marRight w:val="0"/>
          <w:marTop w:val="0"/>
          <w:marBottom w:val="0"/>
          <w:divBdr>
            <w:top w:val="none" w:sz="0" w:space="0" w:color="auto"/>
            <w:left w:val="none" w:sz="0" w:space="0" w:color="auto"/>
            <w:bottom w:val="none" w:sz="0" w:space="0" w:color="auto"/>
            <w:right w:val="none" w:sz="0" w:space="0" w:color="auto"/>
          </w:divBdr>
        </w:div>
      </w:divsChild>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ntanadogarambeu.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transparencia.gov.br/sancoes/ceis?ordenarPor=nome&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0A56-72FF-4B1E-975C-47657A20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34</Pages>
  <Words>11916</Words>
  <Characters>64352</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pc</cp:lastModifiedBy>
  <cp:revision>82</cp:revision>
  <cp:lastPrinted>2017-07-19T16:06:00Z</cp:lastPrinted>
  <dcterms:created xsi:type="dcterms:W3CDTF">2017-04-26T11:58:00Z</dcterms:created>
  <dcterms:modified xsi:type="dcterms:W3CDTF">2018-10-14T13:34:00Z</dcterms:modified>
</cp:coreProperties>
</file>